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62CD7FF" w:rsidR="006A0189" w:rsidRPr="00E71EF5" w:rsidRDefault="006A0189" w:rsidP="006A0189">
      <w:pPr>
        <w:pStyle w:val="CRCoverPage"/>
        <w:tabs>
          <w:tab w:val="right" w:pos="9639"/>
        </w:tabs>
        <w:spacing w:after="0"/>
        <w:rPr>
          <w:b/>
          <w:sz w:val="24"/>
        </w:rPr>
      </w:pPr>
      <w:r w:rsidRPr="00E71EF5">
        <w:rPr>
          <w:b/>
          <w:sz w:val="24"/>
        </w:rPr>
        <w:t>3GPP TSG-SA WG6 Meeting #</w:t>
      </w:r>
      <w:r w:rsidR="002F0D3A" w:rsidRPr="00E71EF5">
        <w:rPr>
          <w:b/>
          <w:sz w:val="24"/>
        </w:rPr>
        <w:t>5</w:t>
      </w:r>
      <w:r w:rsidR="00566EA3" w:rsidRPr="00E71EF5">
        <w:rPr>
          <w:b/>
          <w:sz w:val="24"/>
        </w:rPr>
        <w:t>9</w:t>
      </w:r>
      <w:r w:rsidRPr="00E71EF5">
        <w:rPr>
          <w:b/>
          <w:sz w:val="24"/>
        </w:rPr>
        <w:tab/>
      </w:r>
      <w:r w:rsidRPr="000B6815">
        <w:rPr>
          <w:b/>
          <w:sz w:val="24"/>
        </w:rPr>
        <w:t>S6-2</w:t>
      </w:r>
      <w:r w:rsidR="000B6815">
        <w:rPr>
          <w:b/>
          <w:sz w:val="24"/>
        </w:rPr>
        <w:t>40159</w:t>
      </w:r>
    </w:p>
    <w:p w14:paraId="6CCFE5EA" w14:textId="2FA525DA" w:rsidR="006A0189" w:rsidRPr="00E71EF5" w:rsidRDefault="00566EA3" w:rsidP="006A0189">
      <w:pPr>
        <w:pStyle w:val="CRCoverPage"/>
        <w:tabs>
          <w:tab w:val="right" w:pos="9639"/>
        </w:tabs>
        <w:spacing w:after="0"/>
        <w:rPr>
          <w:b/>
          <w:sz w:val="22"/>
          <w:szCs w:val="22"/>
        </w:rPr>
      </w:pPr>
      <w:r w:rsidRPr="00E71EF5">
        <w:rPr>
          <w:b/>
          <w:sz w:val="22"/>
          <w:szCs w:val="22"/>
        </w:rPr>
        <w:t>Athens</w:t>
      </w:r>
      <w:r w:rsidR="002B17E0" w:rsidRPr="00E71EF5">
        <w:rPr>
          <w:b/>
          <w:sz w:val="22"/>
          <w:szCs w:val="22"/>
        </w:rPr>
        <w:t>,</w:t>
      </w:r>
      <w:r w:rsidRPr="00E71EF5">
        <w:rPr>
          <w:b/>
          <w:sz w:val="22"/>
          <w:szCs w:val="22"/>
        </w:rPr>
        <w:t xml:space="preserve"> Greece</w:t>
      </w:r>
      <w:r w:rsidR="006A0189" w:rsidRPr="00E71EF5">
        <w:rPr>
          <w:b/>
          <w:sz w:val="22"/>
          <w:szCs w:val="22"/>
        </w:rPr>
        <w:t xml:space="preserve"> </w:t>
      </w:r>
      <w:r w:rsidR="00997B06" w:rsidRPr="00E71EF5">
        <w:rPr>
          <w:b/>
          <w:sz w:val="22"/>
          <w:szCs w:val="22"/>
        </w:rPr>
        <w:t>26</w:t>
      </w:r>
      <w:r w:rsidR="00497749" w:rsidRPr="00E71EF5">
        <w:rPr>
          <w:b/>
          <w:sz w:val="22"/>
          <w:szCs w:val="22"/>
          <w:vertAlign w:val="superscript"/>
        </w:rPr>
        <w:t>th</w:t>
      </w:r>
      <w:r w:rsidR="00082DBB" w:rsidRPr="00E71EF5">
        <w:rPr>
          <w:rFonts w:cs="Arial"/>
          <w:b/>
          <w:bCs/>
          <w:sz w:val="22"/>
          <w:szCs w:val="22"/>
        </w:rPr>
        <w:t xml:space="preserve"> </w:t>
      </w:r>
      <w:r w:rsidR="00701A24" w:rsidRPr="00E71EF5">
        <w:rPr>
          <w:rFonts w:cs="Arial"/>
          <w:b/>
          <w:bCs/>
          <w:sz w:val="22"/>
          <w:szCs w:val="22"/>
        </w:rPr>
        <w:t xml:space="preserve">February </w:t>
      </w:r>
      <w:r w:rsidR="006A0189" w:rsidRPr="00E71EF5">
        <w:rPr>
          <w:rFonts w:cs="Arial"/>
          <w:b/>
          <w:bCs/>
          <w:sz w:val="22"/>
          <w:szCs w:val="22"/>
        </w:rPr>
        <w:t xml:space="preserve">– </w:t>
      </w:r>
      <w:r w:rsidR="00701A24" w:rsidRPr="00E71EF5">
        <w:rPr>
          <w:rFonts w:cs="Arial"/>
          <w:b/>
          <w:bCs/>
          <w:sz w:val="22"/>
          <w:szCs w:val="22"/>
        </w:rPr>
        <w:t>1</w:t>
      </w:r>
      <w:r w:rsidR="00701A24" w:rsidRPr="00E71EF5">
        <w:rPr>
          <w:rFonts w:cs="Arial"/>
          <w:b/>
          <w:bCs/>
          <w:sz w:val="22"/>
          <w:szCs w:val="22"/>
          <w:vertAlign w:val="superscript"/>
        </w:rPr>
        <w:t>st</w:t>
      </w:r>
      <w:r w:rsidR="00701A24" w:rsidRPr="00E71EF5">
        <w:rPr>
          <w:b/>
          <w:sz w:val="22"/>
          <w:szCs w:val="22"/>
        </w:rPr>
        <w:t xml:space="preserve"> March 2024</w:t>
      </w:r>
      <w:r w:rsidR="006A0189" w:rsidRPr="00E71EF5">
        <w:rPr>
          <w:rFonts w:cs="Arial"/>
          <w:b/>
          <w:bCs/>
          <w:sz w:val="22"/>
        </w:rPr>
        <w:tab/>
      </w:r>
      <w:r w:rsidR="006A0189" w:rsidRPr="00E71EF5">
        <w:rPr>
          <w:b/>
          <w:sz w:val="24"/>
        </w:rPr>
        <w:t>(revision of S6-2</w:t>
      </w:r>
      <w:r w:rsidR="000B6815">
        <w:rPr>
          <w:b/>
          <w:sz w:val="24"/>
        </w:rPr>
        <w:t>4</w:t>
      </w:r>
      <w:r w:rsidR="006A0189" w:rsidRPr="00E71EF5">
        <w:rPr>
          <w:b/>
          <w:sz w:val="24"/>
        </w:rPr>
        <w:t>xxxx)</w:t>
      </w:r>
    </w:p>
    <w:p w14:paraId="7CB45193" w14:textId="569B821D" w:rsidR="001E41F3" w:rsidRPr="00E71EF5"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1E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71EF5" w:rsidRDefault="00305409" w:rsidP="00E34898">
            <w:pPr>
              <w:pStyle w:val="CRCoverPage"/>
              <w:spacing w:after="0"/>
              <w:jc w:val="right"/>
              <w:rPr>
                <w:i/>
              </w:rPr>
            </w:pPr>
            <w:r w:rsidRPr="00E71EF5">
              <w:rPr>
                <w:i/>
                <w:sz w:val="14"/>
              </w:rPr>
              <w:t>CR-Form-v</w:t>
            </w:r>
            <w:r w:rsidR="008863B9" w:rsidRPr="00E71EF5">
              <w:rPr>
                <w:i/>
                <w:sz w:val="14"/>
              </w:rPr>
              <w:t>12.</w:t>
            </w:r>
            <w:r w:rsidR="002E472E" w:rsidRPr="00E71EF5">
              <w:rPr>
                <w:i/>
                <w:sz w:val="14"/>
              </w:rPr>
              <w:t>1</w:t>
            </w:r>
          </w:p>
        </w:tc>
      </w:tr>
      <w:tr w:rsidR="001E41F3" w:rsidRPr="00E71EF5" w14:paraId="3FBB62B8" w14:textId="77777777" w:rsidTr="00547111">
        <w:tc>
          <w:tcPr>
            <w:tcW w:w="9641" w:type="dxa"/>
            <w:gridSpan w:val="9"/>
            <w:tcBorders>
              <w:left w:val="single" w:sz="4" w:space="0" w:color="auto"/>
              <w:right w:val="single" w:sz="4" w:space="0" w:color="auto"/>
            </w:tcBorders>
          </w:tcPr>
          <w:p w14:paraId="79AB67D6" w14:textId="77777777" w:rsidR="001E41F3" w:rsidRPr="00E71EF5" w:rsidRDefault="001E41F3">
            <w:pPr>
              <w:pStyle w:val="CRCoverPage"/>
              <w:spacing w:after="0"/>
              <w:jc w:val="center"/>
            </w:pPr>
            <w:r w:rsidRPr="00E71EF5">
              <w:rPr>
                <w:b/>
                <w:sz w:val="32"/>
              </w:rPr>
              <w:t>CHANGE REQUEST</w:t>
            </w:r>
          </w:p>
        </w:tc>
      </w:tr>
      <w:tr w:rsidR="001E41F3" w:rsidRPr="00E71EF5" w14:paraId="79946B04" w14:textId="77777777" w:rsidTr="00547111">
        <w:tc>
          <w:tcPr>
            <w:tcW w:w="9641" w:type="dxa"/>
            <w:gridSpan w:val="9"/>
            <w:tcBorders>
              <w:left w:val="single" w:sz="4" w:space="0" w:color="auto"/>
              <w:right w:val="single" w:sz="4" w:space="0" w:color="auto"/>
            </w:tcBorders>
          </w:tcPr>
          <w:p w14:paraId="12C70EEE" w14:textId="77777777" w:rsidR="001E41F3" w:rsidRPr="00E96B86" w:rsidRDefault="001E41F3">
            <w:pPr>
              <w:pStyle w:val="CRCoverPage"/>
              <w:spacing w:after="0"/>
              <w:rPr>
                <w:sz w:val="8"/>
                <w:szCs w:val="8"/>
              </w:rPr>
            </w:pPr>
          </w:p>
        </w:tc>
      </w:tr>
      <w:tr w:rsidR="001E41F3" w:rsidRPr="00E71EF5" w14:paraId="3999489E" w14:textId="77777777" w:rsidTr="00547111">
        <w:tc>
          <w:tcPr>
            <w:tcW w:w="142" w:type="dxa"/>
            <w:tcBorders>
              <w:left w:val="single" w:sz="4" w:space="0" w:color="auto"/>
            </w:tcBorders>
          </w:tcPr>
          <w:p w14:paraId="4DDA7F40" w14:textId="77777777" w:rsidR="001E41F3" w:rsidRPr="00E71EF5" w:rsidRDefault="001E41F3">
            <w:pPr>
              <w:pStyle w:val="CRCoverPage"/>
              <w:spacing w:after="0"/>
              <w:jc w:val="right"/>
            </w:pPr>
          </w:p>
        </w:tc>
        <w:tc>
          <w:tcPr>
            <w:tcW w:w="1559" w:type="dxa"/>
            <w:shd w:val="pct30" w:color="FFFF00" w:fill="auto"/>
          </w:tcPr>
          <w:p w14:paraId="52508B66" w14:textId="4ED9BA39" w:rsidR="001E41F3" w:rsidRPr="00E71EF5" w:rsidRDefault="00000000" w:rsidP="00C07FE0">
            <w:pPr>
              <w:pStyle w:val="CRCoverPage"/>
              <w:spacing w:after="0"/>
              <w:jc w:val="center"/>
              <w:rPr>
                <w:b/>
                <w:sz w:val="28"/>
              </w:rPr>
            </w:pPr>
            <w:fldSimple w:instr=" DOCPROPERTY  Spec#  \* MERGEFORMAT ">
              <w:r w:rsidR="006D23CC" w:rsidRPr="00E71EF5">
                <w:rPr>
                  <w:b/>
                  <w:sz w:val="28"/>
                </w:rPr>
                <w:t>2</w:t>
              </w:r>
              <w:r w:rsidR="00C07FE0" w:rsidRPr="00E71EF5">
                <w:rPr>
                  <w:b/>
                  <w:sz w:val="28"/>
                </w:rPr>
                <w:t>3.289</w:t>
              </w:r>
            </w:fldSimple>
          </w:p>
        </w:tc>
        <w:tc>
          <w:tcPr>
            <w:tcW w:w="709" w:type="dxa"/>
          </w:tcPr>
          <w:p w14:paraId="77009707" w14:textId="77777777" w:rsidR="001E41F3" w:rsidRPr="00E71EF5" w:rsidRDefault="001E41F3">
            <w:pPr>
              <w:pStyle w:val="CRCoverPage"/>
              <w:spacing w:after="0"/>
              <w:jc w:val="center"/>
            </w:pPr>
            <w:r w:rsidRPr="00E71EF5">
              <w:rPr>
                <w:b/>
                <w:sz w:val="28"/>
              </w:rPr>
              <w:t>CR</w:t>
            </w:r>
          </w:p>
        </w:tc>
        <w:tc>
          <w:tcPr>
            <w:tcW w:w="1276" w:type="dxa"/>
            <w:shd w:val="pct30" w:color="FFFF00" w:fill="auto"/>
          </w:tcPr>
          <w:p w14:paraId="6CAED29D" w14:textId="7A3F9CF6" w:rsidR="001E41F3" w:rsidRPr="00E96B86" w:rsidRDefault="00FA2DD2" w:rsidP="00E96B86">
            <w:pPr>
              <w:pStyle w:val="CRCoverPage"/>
              <w:spacing w:after="0"/>
              <w:jc w:val="center"/>
            </w:pPr>
            <w:fldSimple w:instr=" DOCPROPERTY  Cr#  \* MERGEFORMAT ">
              <w:r w:rsidR="00E96B86" w:rsidRPr="00E96B86">
                <w:rPr>
                  <w:b/>
                  <w:sz w:val="28"/>
                </w:rPr>
                <w:t>0114</w:t>
              </w:r>
            </w:fldSimple>
          </w:p>
        </w:tc>
        <w:tc>
          <w:tcPr>
            <w:tcW w:w="709" w:type="dxa"/>
          </w:tcPr>
          <w:p w14:paraId="09D2C09B" w14:textId="77777777" w:rsidR="001E41F3" w:rsidRPr="00E71EF5" w:rsidRDefault="001E41F3" w:rsidP="0051580D">
            <w:pPr>
              <w:pStyle w:val="CRCoverPage"/>
              <w:tabs>
                <w:tab w:val="right" w:pos="625"/>
              </w:tabs>
              <w:spacing w:after="0"/>
              <w:jc w:val="center"/>
            </w:pPr>
            <w:r w:rsidRPr="00E71EF5">
              <w:rPr>
                <w:b/>
                <w:bCs/>
                <w:sz w:val="28"/>
              </w:rPr>
              <w:t>rev</w:t>
            </w:r>
          </w:p>
        </w:tc>
        <w:tc>
          <w:tcPr>
            <w:tcW w:w="992" w:type="dxa"/>
            <w:shd w:val="pct30" w:color="FFFF00" w:fill="auto"/>
          </w:tcPr>
          <w:p w14:paraId="7533BF9D" w14:textId="29DF1B37" w:rsidR="001E41F3" w:rsidRPr="00E71EF5" w:rsidRDefault="00270B13" w:rsidP="00E13F3D">
            <w:pPr>
              <w:pStyle w:val="CRCoverPage"/>
              <w:spacing w:after="0"/>
              <w:jc w:val="center"/>
              <w:rPr>
                <w:b/>
                <w:bCs/>
                <w:sz w:val="28"/>
                <w:szCs w:val="28"/>
              </w:rPr>
            </w:pPr>
            <w:r w:rsidRPr="00E71EF5">
              <w:rPr>
                <w:b/>
                <w:bCs/>
                <w:sz w:val="28"/>
                <w:szCs w:val="28"/>
              </w:rPr>
              <w:t>-</w:t>
            </w:r>
          </w:p>
        </w:tc>
        <w:tc>
          <w:tcPr>
            <w:tcW w:w="2410" w:type="dxa"/>
          </w:tcPr>
          <w:p w14:paraId="5D4AEAE9" w14:textId="77777777" w:rsidR="001E41F3" w:rsidRPr="00E71EF5" w:rsidRDefault="001E41F3" w:rsidP="0051580D">
            <w:pPr>
              <w:pStyle w:val="CRCoverPage"/>
              <w:tabs>
                <w:tab w:val="right" w:pos="1825"/>
              </w:tabs>
              <w:spacing w:after="0"/>
              <w:jc w:val="center"/>
            </w:pPr>
            <w:r w:rsidRPr="00E71EF5">
              <w:rPr>
                <w:b/>
                <w:sz w:val="28"/>
                <w:szCs w:val="28"/>
              </w:rPr>
              <w:t>Current version:</w:t>
            </w:r>
          </w:p>
        </w:tc>
        <w:tc>
          <w:tcPr>
            <w:tcW w:w="1701" w:type="dxa"/>
            <w:shd w:val="pct30" w:color="FFFF00" w:fill="auto"/>
          </w:tcPr>
          <w:p w14:paraId="1E22D6AC" w14:textId="09B5D8F3" w:rsidR="001E41F3" w:rsidRPr="00E71EF5" w:rsidRDefault="00000000">
            <w:pPr>
              <w:pStyle w:val="CRCoverPage"/>
              <w:spacing w:after="0"/>
              <w:jc w:val="center"/>
              <w:rPr>
                <w:sz w:val="28"/>
              </w:rPr>
            </w:pPr>
            <w:fldSimple w:instr=" DOCPROPERTY  Version  \* MERGEFORMAT ">
              <w:r w:rsidR="003E2694" w:rsidRPr="00CC51CD">
                <w:rPr>
                  <w:b/>
                  <w:sz w:val="28"/>
                </w:rPr>
                <w:t>18.</w:t>
              </w:r>
              <w:r w:rsidR="00532D55">
                <w:rPr>
                  <w:b/>
                  <w:sz w:val="28"/>
                </w:rPr>
                <w:t>7</w:t>
              </w:r>
              <w:r w:rsidR="003E2694" w:rsidRPr="00CC51CD">
                <w:rPr>
                  <w:b/>
                  <w:sz w:val="28"/>
                </w:rPr>
                <w:t>.</w:t>
              </w:r>
            </w:fldSimple>
            <w:r w:rsidR="00CC51CD" w:rsidRPr="00CC51CD">
              <w:rPr>
                <w:b/>
                <w:sz w:val="28"/>
              </w:rPr>
              <w:t>0</w:t>
            </w:r>
          </w:p>
        </w:tc>
        <w:tc>
          <w:tcPr>
            <w:tcW w:w="143" w:type="dxa"/>
            <w:tcBorders>
              <w:right w:val="single" w:sz="4" w:space="0" w:color="auto"/>
            </w:tcBorders>
          </w:tcPr>
          <w:p w14:paraId="399238C9" w14:textId="77777777" w:rsidR="001E41F3" w:rsidRPr="00E71EF5" w:rsidRDefault="001E41F3">
            <w:pPr>
              <w:pStyle w:val="CRCoverPage"/>
              <w:spacing w:after="0"/>
            </w:pPr>
          </w:p>
        </w:tc>
      </w:tr>
      <w:tr w:rsidR="001E41F3" w:rsidRPr="00E71EF5" w14:paraId="7DC9F5A2" w14:textId="77777777" w:rsidTr="00547111">
        <w:tc>
          <w:tcPr>
            <w:tcW w:w="9641" w:type="dxa"/>
            <w:gridSpan w:val="9"/>
            <w:tcBorders>
              <w:left w:val="single" w:sz="4" w:space="0" w:color="auto"/>
              <w:right w:val="single" w:sz="4" w:space="0" w:color="auto"/>
            </w:tcBorders>
          </w:tcPr>
          <w:p w14:paraId="4883A7D2" w14:textId="77777777" w:rsidR="001E41F3" w:rsidRPr="00E71EF5" w:rsidRDefault="001E41F3">
            <w:pPr>
              <w:pStyle w:val="CRCoverPage"/>
              <w:spacing w:after="0"/>
            </w:pPr>
          </w:p>
        </w:tc>
      </w:tr>
      <w:tr w:rsidR="001E41F3" w:rsidRPr="00E71EF5" w14:paraId="266B4BDF" w14:textId="77777777" w:rsidTr="00547111">
        <w:tc>
          <w:tcPr>
            <w:tcW w:w="9641" w:type="dxa"/>
            <w:gridSpan w:val="9"/>
            <w:tcBorders>
              <w:top w:val="single" w:sz="4" w:space="0" w:color="auto"/>
            </w:tcBorders>
          </w:tcPr>
          <w:p w14:paraId="47E13998" w14:textId="77777777" w:rsidR="001E41F3" w:rsidRPr="00E71EF5" w:rsidRDefault="001E41F3">
            <w:pPr>
              <w:pStyle w:val="CRCoverPage"/>
              <w:spacing w:after="0"/>
              <w:jc w:val="center"/>
              <w:rPr>
                <w:rFonts w:cs="Arial"/>
                <w:i/>
              </w:rPr>
            </w:pPr>
            <w:r w:rsidRPr="00E71EF5">
              <w:rPr>
                <w:rFonts w:cs="Arial"/>
                <w:i/>
              </w:rPr>
              <w:t xml:space="preserve">For </w:t>
            </w:r>
            <w:hyperlink r:id="rId8" w:anchor="_blank" w:history="1">
              <w:r w:rsidRPr="00E71EF5">
                <w:rPr>
                  <w:rStyle w:val="Hyperlink"/>
                  <w:rFonts w:cs="Arial"/>
                  <w:b/>
                  <w:i/>
                  <w:color w:val="FF0000"/>
                </w:rPr>
                <w:t>HE</w:t>
              </w:r>
              <w:bookmarkStart w:id="0" w:name="_Hlt497126619"/>
              <w:r w:rsidRPr="00E71EF5">
                <w:rPr>
                  <w:rStyle w:val="Hyperlink"/>
                  <w:rFonts w:cs="Arial"/>
                  <w:b/>
                  <w:i/>
                  <w:color w:val="FF0000"/>
                </w:rPr>
                <w:t>L</w:t>
              </w:r>
              <w:bookmarkEnd w:id="0"/>
              <w:r w:rsidRPr="00E71EF5">
                <w:rPr>
                  <w:rStyle w:val="Hyperlink"/>
                  <w:rFonts w:cs="Arial"/>
                  <w:b/>
                  <w:i/>
                  <w:color w:val="FF0000"/>
                </w:rPr>
                <w:t>P</w:t>
              </w:r>
            </w:hyperlink>
            <w:r w:rsidRPr="00E71EF5">
              <w:rPr>
                <w:rFonts w:cs="Arial"/>
                <w:b/>
                <w:i/>
                <w:color w:val="FF0000"/>
              </w:rPr>
              <w:t xml:space="preserve"> </w:t>
            </w:r>
            <w:r w:rsidRPr="00E71EF5">
              <w:rPr>
                <w:rFonts w:cs="Arial"/>
                <w:i/>
              </w:rPr>
              <w:t>on using this form</w:t>
            </w:r>
            <w:r w:rsidR="0051580D" w:rsidRPr="00E71EF5">
              <w:rPr>
                <w:rFonts w:cs="Arial"/>
                <w:i/>
              </w:rPr>
              <w:t>: c</w:t>
            </w:r>
            <w:r w:rsidR="00F25D98" w:rsidRPr="00E71EF5">
              <w:rPr>
                <w:rFonts w:cs="Arial"/>
                <w:i/>
              </w:rPr>
              <w:t xml:space="preserve">omprehensive instructions can be found at </w:t>
            </w:r>
            <w:r w:rsidR="001B7A65" w:rsidRPr="00E71EF5">
              <w:rPr>
                <w:rFonts w:cs="Arial"/>
                <w:i/>
              </w:rPr>
              <w:br/>
            </w:r>
            <w:hyperlink r:id="rId9" w:history="1">
              <w:r w:rsidR="00DE34CF" w:rsidRPr="00E71EF5">
                <w:rPr>
                  <w:rStyle w:val="Hyperlink"/>
                  <w:rFonts w:cs="Arial"/>
                  <w:i/>
                </w:rPr>
                <w:t>http://www.3gpp.org/Change-Requests</w:t>
              </w:r>
            </w:hyperlink>
            <w:r w:rsidR="00F25D98" w:rsidRPr="00E71EF5">
              <w:rPr>
                <w:rFonts w:cs="Arial"/>
                <w:i/>
              </w:rPr>
              <w:t>.</w:t>
            </w:r>
          </w:p>
        </w:tc>
      </w:tr>
      <w:tr w:rsidR="001E41F3" w:rsidRPr="00E71EF5" w14:paraId="296CF086" w14:textId="77777777" w:rsidTr="00547111">
        <w:tc>
          <w:tcPr>
            <w:tcW w:w="9641" w:type="dxa"/>
            <w:gridSpan w:val="9"/>
          </w:tcPr>
          <w:p w14:paraId="7D4A60B5" w14:textId="77777777" w:rsidR="001E41F3" w:rsidRPr="00E71EF5" w:rsidRDefault="001E41F3">
            <w:pPr>
              <w:pStyle w:val="CRCoverPage"/>
              <w:spacing w:after="0"/>
              <w:rPr>
                <w:sz w:val="8"/>
                <w:szCs w:val="8"/>
              </w:rPr>
            </w:pPr>
          </w:p>
        </w:tc>
      </w:tr>
    </w:tbl>
    <w:p w14:paraId="53540664" w14:textId="77777777" w:rsidR="001E41F3" w:rsidRPr="00E71E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EF5" w14:paraId="0EE45D52" w14:textId="77777777" w:rsidTr="00A7671C">
        <w:tc>
          <w:tcPr>
            <w:tcW w:w="2835" w:type="dxa"/>
          </w:tcPr>
          <w:p w14:paraId="59860FA1" w14:textId="77777777" w:rsidR="00F25D98" w:rsidRPr="00E71EF5" w:rsidRDefault="00F25D98" w:rsidP="001E41F3">
            <w:pPr>
              <w:pStyle w:val="CRCoverPage"/>
              <w:tabs>
                <w:tab w:val="right" w:pos="2751"/>
              </w:tabs>
              <w:spacing w:after="0"/>
              <w:rPr>
                <w:b/>
                <w:i/>
              </w:rPr>
            </w:pPr>
            <w:r w:rsidRPr="00E71EF5">
              <w:rPr>
                <w:b/>
                <w:i/>
              </w:rPr>
              <w:t>Proposed change</w:t>
            </w:r>
            <w:r w:rsidR="00A7671C" w:rsidRPr="00E71EF5">
              <w:rPr>
                <w:b/>
                <w:i/>
              </w:rPr>
              <w:t xml:space="preserve"> </w:t>
            </w:r>
            <w:r w:rsidRPr="00E71EF5">
              <w:rPr>
                <w:b/>
                <w:i/>
              </w:rPr>
              <w:t>affects:</w:t>
            </w:r>
          </w:p>
        </w:tc>
        <w:tc>
          <w:tcPr>
            <w:tcW w:w="1418" w:type="dxa"/>
          </w:tcPr>
          <w:p w14:paraId="07128383" w14:textId="77777777" w:rsidR="00F25D98" w:rsidRPr="00E71EF5" w:rsidRDefault="00F25D98" w:rsidP="001E41F3">
            <w:pPr>
              <w:pStyle w:val="CRCoverPage"/>
              <w:spacing w:after="0"/>
              <w:jc w:val="right"/>
            </w:pPr>
            <w:r w:rsidRPr="00E71EF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1EF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71EF5" w:rsidRDefault="00F25D98" w:rsidP="001E41F3">
            <w:pPr>
              <w:pStyle w:val="CRCoverPage"/>
              <w:spacing w:after="0"/>
              <w:jc w:val="right"/>
              <w:rPr>
                <w:u w:val="single"/>
              </w:rPr>
            </w:pPr>
            <w:r w:rsidRPr="00E71EF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71EF5" w:rsidRDefault="00010446" w:rsidP="001E41F3">
            <w:pPr>
              <w:pStyle w:val="CRCoverPage"/>
              <w:spacing w:after="0"/>
              <w:jc w:val="center"/>
              <w:rPr>
                <w:b/>
                <w:caps/>
              </w:rPr>
            </w:pPr>
            <w:r w:rsidRPr="00E71EF5">
              <w:rPr>
                <w:b/>
                <w:caps/>
              </w:rPr>
              <w:t>x</w:t>
            </w:r>
          </w:p>
        </w:tc>
        <w:tc>
          <w:tcPr>
            <w:tcW w:w="2126" w:type="dxa"/>
          </w:tcPr>
          <w:p w14:paraId="2ED8415F" w14:textId="77777777" w:rsidR="00F25D98" w:rsidRPr="00E71EF5" w:rsidRDefault="00F25D98" w:rsidP="001E41F3">
            <w:pPr>
              <w:pStyle w:val="CRCoverPage"/>
              <w:spacing w:after="0"/>
              <w:jc w:val="right"/>
              <w:rPr>
                <w:u w:val="single"/>
              </w:rPr>
            </w:pPr>
            <w:r w:rsidRPr="00E71EF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1EF5" w:rsidRDefault="00F25D98" w:rsidP="001E41F3">
            <w:pPr>
              <w:pStyle w:val="CRCoverPage"/>
              <w:spacing w:after="0"/>
              <w:jc w:val="center"/>
              <w:rPr>
                <w:b/>
                <w:caps/>
              </w:rPr>
            </w:pPr>
          </w:p>
        </w:tc>
        <w:tc>
          <w:tcPr>
            <w:tcW w:w="1418" w:type="dxa"/>
            <w:tcBorders>
              <w:left w:val="nil"/>
            </w:tcBorders>
          </w:tcPr>
          <w:p w14:paraId="6562735E" w14:textId="77777777" w:rsidR="00F25D98" w:rsidRPr="00E71EF5" w:rsidRDefault="00F25D98" w:rsidP="001E41F3">
            <w:pPr>
              <w:pStyle w:val="CRCoverPage"/>
              <w:spacing w:after="0"/>
              <w:jc w:val="right"/>
            </w:pPr>
            <w:r w:rsidRPr="00E71EF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71EF5" w:rsidRDefault="00010446" w:rsidP="001E41F3">
            <w:pPr>
              <w:pStyle w:val="CRCoverPage"/>
              <w:spacing w:after="0"/>
              <w:jc w:val="center"/>
              <w:rPr>
                <w:b/>
                <w:bCs/>
                <w:caps/>
              </w:rPr>
            </w:pPr>
            <w:r w:rsidRPr="00E71EF5">
              <w:rPr>
                <w:b/>
                <w:bCs/>
                <w:caps/>
              </w:rPr>
              <w:t>x</w:t>
            </w:r>
          </w:p>
        </w:tc>
      </w:tr>
    </w:tbl>
    <w:p w14:paraId="69DCC391" w14:textId="77777777" w:rsidR="001E41F3" w:rsidRPr="00E71E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1EF5" w14:paraId="31618834" w14:textId="77777777" w:rsidTr="00547111">
        <w:tc>
          <w:tcPr>
            <w:tcW w:w="9640" w:type="dxa"/>
            <w:gridSpan w:val="11"/>
          </w:tcPr>
          <w:p w14:paraId="55477508" w14:textId="77777777" w:rsidR="001E41F3" w:rsidRPr="00E71EF5" w:rsidRDefault="001E41F3">
            <w:pPr>
              <w:pStyle w:val="CRCoverPage"/>
              <w:spacing w:after="0"/>
              <w:rPr>
                <w:sz w:val="8"/>
                <w:szCs w:val="8"/>
              </w:rPr>
            </w:pPr>
          </w:p>
        </w:tc>
      </w:tr>
      <w:tr w:rsidR="001E41F3" w:rsidRPr="00E71EF5" w14:paraId="58300953" w14:textId="77777777" w:rsidTr="00547111">
        <w:tc>
          <w:tcPr>
            <w:tcW w:w="1843" w:type="dxa"/>
            <w:tcBorders>
              <w:top w:val="single" w:sz="4" w:space="0" w:color="auto"/>
              <w:left w:val="single" w:sz="4" w:space="0" w:color="auto"/>
            </w:tcBorders>
          </w:tcPr>
          <w:p w14:paraId="05B2F3A2" w14:textId="77777777" w:rsidR="001E41F3" w:rsidRPr="00E71EF5" w:rsidRDefault="001E41F3">
            <w:pPr>
              <w:pStyle w:val="CRCoverPage"/>
              <w:tabs>
                <w:tab w:val="right" w:pos="1759"/>
              </w:tabs>
              <w:spacing w:after="0"/>
              <w:rPr>
                <w:b/>
                <w:i/>
              </w:rPr>
            </w:pPr>
            <w:r w:rsidRPr="00E71EF5">
              <w:rPr>
                <w:b/>
                <w:i/>
              </w:rPr>
              <w:t>Title:</w:t>
            </w:r>
            <w:r w:rsidRPr="00E71EF5">
              <w:rPr>
                <w:b/>
                <w:i/>
              </w:rPr>
              <w:tab/>
            </w:r>
          </w:p>
        </w:tc>
        <w:tc>
          <w:tcPr>
            <w:tcW w:w="7797" w:type="dxa"/>
            <w:gridSpan w:val="10"/>
            <w:tcBorders>
              <w:top w:val="single" w:sz="4" w:space="0" w:color="auto"/>
              <w:right w:val="single" w:sz="4" w:space="0" w:color="auto"/>
            </w:tcBorders>
            <w:shd w:val="pct30" w:color="FFFF00" w:fill="auto"/>
          </w:tcPr>
          <w:p w14:paraId="3D393EEE" w14:textId="5A2B9A87" w:rsidR="001E41F3" w:rsidRPr="00E71EF5" w:rsidRDefault="00190BEA">
            <w:pPr>
              <w:pStyle w:val="CRCoverPage"/>
              <w:spacing w:after="0"/>
              <w:ind w:left="100"/>
            </w:pPr>
            <w:r w:rsidRPr="00E71EF5">
              <w:t>MBS service area handling</w:t>
            </w:r>
          </w:p>
        </w:tc>
      </w:tr>
      <w:tr w:rsidR="001E41F3" w:rsidRPr="00E71EF5" w14:paraId="05C08479" w14:textId="77777777" w:rsidTr="00547111">
        <w:tc>
          <w:tcPr>
            <w:tcW w:w="1843" w:type="dxa"/>
            <w:tcBorders>
              <w:left w:val="single" w:sz="4" w:space="0" w:color="auto"/>
            </w:tcBorders>
          </w:tcPr>
          <w:p w14:paraId="45E29F53"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71EF5" w:rsidRDefault="001E41F3">
            <w:pPr>
              <w:pStyle w:val="CRCoverPage"/>
              <w:spacing w:after="0"/>
              <w:rPr>
                <w:sz w:val="8"/>
                <w:szCs w:val="8"/>
              </w:rPr>
            </w:pPr>
          </w:p>
        </w:tc>
      </w:tr>
      <w:tr w:rsidR="001E41F3" w:rsidRPr="00E71EF5" w14:paraId="46D5D7C2" w14:textId="77777777" w:rsidTr="00547111">
        <w:tc>
          <w:tcPr>
            <w:tcW w:w="1843" w:type="dxa"/>
            <w:tcBorders>
              <w:left w:val="single" w:sz="4" w:space="0" w:color="auto"/>
            </w:tcBorders>
          </w:tcPr>
          <w:p w14:paraId="45A6C2C4" w14:textId="77777777" w:rsidR="001E41F3" w:rsidRPr="00E71EF5" w:rsidRDefault="001E41F3">
            <w:pPr>
              <w:pStyle w:val="CRCoverPage"/>
              <w:tabs>
                <w:tab w:val="right" w:pos="1759"/>
              </w:tabs>
              <w:spacing w:after="0"/>
              <w:rPr>
                <w:b/>
                <w:i/>
              </w:rPr>
            </w:pPr>
            <w:r w:rsidRPr="00E71EF5">
              <w:rPr>
                <w:b/>
                <w:i/>
              </w:rPr>
              <w:t>Source to WG:</w:t>
            </w:r>
          </w:p>
        </w:tc>
        <w:tc>
          <w:tcPr>
            <w:tcW w:w="7797" w:type="dxa"/>
            <w:gridSpan w:val="10"/>
            <w:tcBorders>
              <w:right w:val="single" w:sz="4" w:space="0" w:color="auto"/>
            </w:tcBorders>
            <w:shd w:val="pct30" w:color="FFFF00" w:fill="auto"/>
          </w:tcPr>
          <w:p w14:paraId="298AA482" w14:textId="1AFDCABE" w:rsidR="001E41F3" w:rsidRPr="00E71EF5" w:rsidRDefault="00010446">
            <w:pPr>
              <w:pStyle w:val="CRCoverPage"/>
              <w:spacing w:after="0"/>
              <w:ind w:left="100"/>
            </w:pPr>
            <w:r w:rsidRPr="00E71EF5">
              <w:t>Ericsson</w:t>
            </w:r>
          </w:p>
        </w:tc>
      </w:tr>
      <w:tr w:rsidR="001E41F3" w:rsidRPr="00E71EF5" w14:paraId="4196B218" w14:textId="77777777" w:rsidTr="00547111">
        <w:tc>
          <w:tcPr>
            <w:tcW w:w="1843" w:type="dxa"/>
            <w:tcBorders>
              <w:left w:val="single" w:sz="4" w:space="0" w:color="auto"/>
            </w:tcBorders>
          </w:tcPr>
          <w:p w14:paraId="14C300BA" w14:textId="77777777" w:rsidR="001E41F3" w:rsidRPr="00E71EF5" w:rsidRDefault="001E41F3">
            <w:pPr>
              <w:pStyle w:val="CRCoverPage"/>
              <w:tabs>
                <w:tab w:val="right" w:pos="1759"/>
              </w:tabs>
              <w:spacing w:after="0"/>
              <w:rPr>
                <w:b/>
                <w:i/>
              </w:rPr>
            </w:pPr>
            <w:r w:rsidRPr="00E71EF5">
              <w:rPr>
                <w:b/>
                <w:i/>
              </w:rPr>
              <w:t>Source to TSG:</w:t>
            </w:r>
          </w:p>
        </w:tc>
        <w:tc>
          <w:tcPr>
            <w:tcW w:w="7797" w:type="dxa"/>
            <w:gridSpan w:val="10"/>
            <w:tcBorders>
              <w:right w:val="single" w:sz="4" w:space="0" w:color="auto"/>
            </w:tcBorders>
            <w:shd w:val="pct30" w:color="FFFF00" w:fill="auto"/>
          </w:tcPr>
          <w:p w14:paraId="17FF8B7B" w14:textId="5F712BBD" w:rsidR="001E41F3" w:rsidRPr="00E71EF5" w:rsidRDefault="006A0189" w:rsidP="00547111">
            <w:pPr>
              <w:pStyle w:val="CRCoverPage"/>
              <w:spacing w:after="0"/>
              <w:ind w:left="100"/>
            </w:pPr>
            <w:r w:rsidRPr="00E71EF5">
              <w:t>S6</w:t>
            </w:r>
          </w:p>
        </w:tc>
      </w:tr>
      <w:tr w:rsidR="001E41F3" w:rsidRPr="00E71EF5" w14:paraId="76303739" w14:textId="77777777" w:rsidTr="00547111">
        <w:tc>
          <w:tcPr>
            <w:tcW w:w="1843" w:type="dxa"/>
            <w:tcBorders>
              <w:left w:val="single" w:sz="4" w:space="0" w:color="auto"/>
            </w:tcBorders>
          </w:tcPr>
          <w:p w14:paraId="4D3B1657"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71EF5" w:rsidRDefault="001E41F3">
            <w:pPr>
              <w:pStyle w:val="CRCoverPage"/>
              <w:spacing w:after="0"/>
              <w:rPr>
                <w:sz w:val="8"/>
                <w:szCs w:val="8"/>
              </w:rPr>
            </w:pPr>
          </w:p>
        </w:tc>
      </w:tr>
      <w:tr w:rsidR="001E41F3" w:rsidRPr="00E71EF5" w14:paraId="50563E52" w14:textId="77777777" w:rsidTr="00547111">
        <w:tc>
          <w:tcPr>
            <w:tcW w:w="1843" w:type="dxa"/>
            <w:tcBorders>
              <w:left w:val="single" w:sz="4" w:space="0" w:color="auto"/>
            </w:tcBorders>
          </w:tcPr>
          <w:p w14:paraId="32C381B7" w14:textId="77777777" w:rsidR="001E41F3" w:rsidRPr="00E71EF5" w:rsidRDefault="001E41F3">
            <w:pPr>
              <w:pStyle w:val="CRCoverPage"/>
              <w:tabs>
                <w:tab w:val="right" w:pos="1759"/>
              </w:tabs>
              <w:spacing w:after="0"/>
              <w:rPr>
                <w:b/>
                <w:i/>
              </w:rPr>
            </w:pPr>
            <w:r w:rsidRPr="00E71EF5">
              <w:rPr>
                <w:b/>
                <w:i/>
              </w:rPr>
              <w:t>Work item code</w:t>
            </w:r>
            <w:r w:rsidR="0051580D" w:rsidRPr="00E71EF5">
              <w:rPr>
                <w:b/>
                <w:i/>
              </w:rPr>
              <w:t>:</w:t>
            </w:r>
          </w:p>
        </w:tc>
        <w:tc>
          <w:tcPr>
            <w:tcW w:w="3686" w:type="dxa"/>
            <w:gridSpan w:val="5"/>
            <w:shd w:val="pct30" w:color="FFFF00" w:fill="auto"/>
          </w:tcPr>
          <w:p w14:paraId="115414A3" w14:textId="41E9B164" w:rsidR="001E41F3" w:rsidRPr="00E71EF5" w:rsidRDefault="00111802">
            <w:pPr>
              <w:pStyle w:val="CRCoverPage"/>
              <w:spacing w:after="0"/>
              <w:ind w:left="100"/>
            </w:pPr>
            <w:proofErr w:type="spellStart"/>
            <w:r w:rsidRPr="00E71EF5">
              <w:t>enhMC</w:t>
            </w:r>
            <w:proofErr w:type="spellEnd"/>
          </w:p>
        </w:tc>
        <w:tc>
          <w:tcPr>
            <w:tcW w:w="567" w:type="dxa"/>
            <w:tcBorders>
              <w:left w:val="nil"/>
            </w:tcBorders>
          </w:tcPr>
          <w:p w14:paraId="61A86BCF" w14:textId="77777777" w:rsidR="001E41F3" w:rsidRPr="00E71EF5" w:rsidRDefault="001E41F3">
            <w:pPr>
              <w:pStyle w:val="CRCoverPage"/>
              <w:spacing w:after="0"/>
              <w:ind w:right="100"/>
            </w:pPr>
          </w:p>
        </w:tc>
        <w:tc>
          <w:tcPr>
            <w:tcW w:w="1417" w:type="dxa"/>
            <w:gridSpan w:val="3"/>
            <w:tcBorders>
              <w:left w:val="nil"/>
            </w:tcBorders>
          </w:tcPr>
          <w:p w14:paraId="153CBFB1" w14:textId="77777777" w:rsidR="001E41F3" w:rsidRPr="00E71EF5" w:rsidRDefault="001E41F3">
            <w:pPr>
              <w:pStyle w:val="CRCoverPage"/>
              <w:spacing w:after="0"/>
              <w:jc w:val="right"/>
            </w:pPr>
            <w:r w:rsidRPr="00E71EF5">
              <w:rPr>
                <w:b/>
                <w:i/>
              </w:rPr>
              <w:t>Date:</w:t>
            </w:r>
          </w:p>
        </w:tc>
        <w:tc>
          <w:tcPr>
            <w:tcW w:w="2127" w:type="dxa"/>
            <w:tcBorders>
              <w:right w:val="single" w:sz="4" w:space="0" w:color="auto"/>
            </w:tcBorders>
            <w:shd w:val="pct30" w:color="FFFF00" w:fill="auto"/>
          </w:tcPr>
          <w:p w14:paraId="56929475" w14:textId="57C007D5" w:rsidR="001E41F3" w:rsidRPr="00E71EF5" w:rsidRDefault="00050158">
            <w:pPr>
              <w:pStyle w:val="CRCoverPage"/>
              <w:spacing w:after="0"/>
              <w:ind w:left="100"/>
            </w:pPr>
            <w:r w:rsidRPr="00E71EF5">
              <w:t>202</w:t>
            </w:r>
            <w:r w:rsidR="0022017F" w:rsidRPr="00E71EF5">
              <w:t>4</w:t>
            </w:r>
            <w:r w:rsidR="004072FC" w:rsidRPr="00E71EF5">
              <w:t>-</w:t>
            </w:r>
            <w:r w:rsidR="0022017F" w:rsidRPr="00E71EF5">
              <w:t>02-</w:t>
            </w:r>
            <w:r w:rsidR="00532D55">
              <w:t>19</w:t>
            </w:r>
          </w:p>
        </w:tc>
      </w:tr>
      <w:tr w:rsidR="001E41F3" w:rsidRPr="00E71EF5" w14:paraId="690C7843" w14:textId="77777777" w:rsidTr="00547111">
        <w:tc>
          <w:tcPr>
            <w:tcW w:w="1843" w:type="dxa"/>
            <w:tcBorders>
              <w:left w:val="single" w:sz="4" w:space="0" w:color="auto"/>
            </w:tcBorders>
          </w:tcPr>
          <w:p w14:paraId="17A1A642" w14:textId="77777777" w:rsidR="001E41F3" w:rsidRPr="00E71EF5" w:rsidRDefault="001E41F3">
            <w:pPr>
              <w:pStyle w:val="CRCoverPage"/>
              <w:spacing w:after="0"/>
              <w:rPr>
                <w:b/>
                <w:i/>
                <w:sz w:val="8"/>
                <w:szCs w:val="8"/>
              </w:rPr>
            </w:pPr>
          </w:p>
        </w:tc>
        <w:tc>
          <w:tcPr>
            <w:tcW w:w="1986" w:type="dxa"/>
            <w:gridSpan w:val="4"/>
          </w:tcPr>
          <w:p w14:paraId="2F73FCFB" w14:textId="77777777" w:rsidR="001E41F3" w:rsidRPr="00E71EF5" w:rsidRDefault="001E41F3">
            <w:pPr>
              <w:pStyle w:val="CRCoverPage"/>
              <w:spacing w:after="0"/>
              <w:rPr>
                <w:sz w:val="8"/>
                <w:szCs w:val="8"/>
              </w:rPr>
            </w:pPr>
          </w:p>
        </w:tc>
        <w:tc>
          <w:tcPr>
            <w:tcW w:w="2267" w:type="dxa"/>
            <w:gridSpan w:val="2"/>
          </w:tcPr>
          <w:p w14:paraId="0FBCFC35" w14:textId="77777777" w:rsidR="001E41F3" w:rsidRPr="00E71EF5" w:rsidRDefault="001E41F3">
            <w:pPr>
              <w:pStyle w:val="CRCoverPage"/>
              <w:spacing w:after="0"/>
              <w:rPr>
                <w:sz w:val="8"/>
                <w:szCs w:val="8"/>
              </w:rPr>
            </w:pPr>
          </w:p>
        </w:tc>
        <w:tc>
          <w:tcPr>
            <w:tcW w:w="1417" w:type="dxa"/>
            <w:gridSpan w:val="3"/>
          </w:tcPr>
          <w:p w14:paraId="60243A9E" w14:textId="77777777" w:rsidR="001E41F3" w:rsidRPr="00E71EF5" w:rsidRDefault="001E41F3">
            <w:pPr>
              <w:pStyle w:val="CRCoverPage"/>
              <w:spacing w:after="0"/>
              <w:rPr>
                <w:sz w:val="8"/>
                <w:szCs w:val="8"/>
              </w:rPr>
            </w:pPr>
          </w:p>
        </w:tc>
        <w:tc>
          <w:tcPr>
            <w:tcW w:w="2127" w:type="dxa"/>
            <w:tcBorders>
              <w:right w:val="single" w:sz="4" w:space="0" w:color="auto"/>
            </w:tcBorders>
          </w:tcPr>
          <w:p w14:paraId="68E9B688" w14:textId="77777777" w:rsidR="001E41F3" w:rsidRPr="00E71EF5" w:rsidRDefault="001E41F3">
            <w:pPr>
              <w:pStyle w:val="CRCoverPage"/>
              <w:spacing w:after="0"/>
              <w:rPr>
                <w:sz w:val="8"/>
                <w:szCs w:val="8"/>
              </w:rPr>
            </w:pPr>
          </w:p>
        </w:tc>
      </w:tr>
      <w:tr w:rsidR="001E41F3" w:rsidRPr="00E71EF5" w14:paraId="13D4AF59" w14:textId="77777777" w:rsidTr="00547111">
        <w:trPr>
          <w:cantSplit/>
        </w:trPr>
        <w:tc>
          <w:tcPr>
            <w:tcW w:w="1843" w:type="dxa"/>
            <w:tcBorders>
              <w:left w:val="single" w:sz="4" w:space="0" w:color="auto"/>
            </w:tcBorders>
          </w:tcPr>
          <w:p w14:paraId="1E6EA205" w14:textId="77777777" w:rsidR="001E41F3" w:rsidRPr="00E71EF5" w:rsidRDefault="001E41F3">
            <w:pPr>
              <w:pStyle w:val="CRCoverPage"/>
              <w:tabs>
                <w:tab w:val="right" w:pos="1759"/>
              </w:tabs>
              <w:spacing w:after="0"/>
              <w:rPr>
                <w:b/>
                <w:i/>
              </w:rPr>
            </w:pPr>
            <w:r w:rsidRPr="00E71EF5">
              <w:rPr>
                <w:b/>
                <w:i/>
              </w:rPr>
              <w:t>Category:</w:t>
            </w:r>
          </w:p>
        </w:tc>
        <w:tc>
          <w:tcPr>
            <w:tcW w:w="851" w:type="dxa"/>
            <w:shd w:val="pct30" w:color="FFFF00" w:fill="auto"/>
          </w:tcPr>
          <w:p w14:paraId="154A6113" w14:textId="12C04E66" w:rsidR="001E41F3" w:rsidRPr="000B520A" w:rsidRDefault="0061238E" w:rsidP="00D24991">
            <w:pPr>
              <w:pStyle w:val="CRCoverPage"/>
              <w:spacing w:after="0"/>
              <w:ind w:left="100" w:right="-609"/>
              <w:rPr>
                <w:b/>
                <w:bCs/>
              </w:rPr>
            </w:pPr>
            <w:r w:rsidRPr="000B520A">
              <w:rPr>
                <w:b/>
                <w:bCs/>
              </w:rPr>
              <w:t>C</w:t>
            </w:r>
          </w:p>
        </w:tc>
        <w:tc>
          <w:tcPr>
            <w:tcW w:w="3402" w:type="dxa"/>
            <w:gridSpan w:val="5"/>
            <w:tcBorders>
              <w:left w:val="nil"/>
            </w:tcBorders>
          </w:tcPr>
          <w:p w14:paraId="617AE5C6" w14:textId="77777777" w:rsidR="001E41F3" w:rsidRPr="00E71EF5" w:rsidRDefault="001E41F3">
            <w:pPr>
              <w:pStyle w:val="CRCoverPage"/>
              <w:spacing w:after="0"/>
            </w:pPr>
          </w:p>
        </w:tc>
        <w:tc>
          <w:tcPr>
            <w:tcW w:w="1417" w:type="dxa"/>
            <w:gridSpan w:val="3"/>
            <w:tcBorders>
              <w:left w:val="nil"/>
            </w:tcBorders>
          </w:tcPr>
          <w:p w14:paraId="42CDCEE5" w14:textId="77777777" w:rsidR="001E41F3" w:rsidRPr="00E71EF5" w:rsidRDefault="001E41F3">
            <w:pPr>
              <w:pStyle w:val="CRCoverPage"/>
              <w:spacing w:after="0"/>
              <w:jc w:val="right"/>
              <w:rPr>
                <w:b/>
                <w:i/>
              </w:rPr>
            </w:pPr>
            <w:r w:rsidRPr="00E71EF5">
              <w:rPr>
                <w:b/>
                <w:i/>
              </w:rPr>
              <w:t>Release:</w:t>
            </w:r>
          </w:p>
        </w:tc>
        <w:tc>
          <w:tcPr>
            <w:tcW w:w="2127" w:type="dxa"/>
            <w:tcBorders>
              <w:right w:val="single" w:sz="4" w:space="0" w:color="auto"/>
            </w:tcBorders>
            <w:shd w:val="pct30" w:color="FFFF00" w:fill="auto"/>
          </w:tcPr>
          <w:p w14:paraId="6C870B98" w14:textId="40144563" w:rsidR="001E41F3" w:rsidRPr="00E71EF5" w:rsidRDefault="00050158">
            <w:pPr>
              <w:pStyle w:val="CRCoverPage"/>
              <w:spacing w:after="0"/>
              <w:ind w:left="100"/>
            </w:pPr>
            <w:r w:rsidRPr="00E71EF5">
              <w:t>Rel-1</w:t>
            </w:r>
            <w:r w:rsidR="000B520A">
              <w:t>8</w:t>
            </w:r>
          </w:p>
        </w:tc>
      </w:tr>
      <w:tr w:rsidR="001E41F3" w:rsidRPr="00E71EF5" w14:paraId="30122F0C" w14:textId="77777777" w:rsidTr="00547111">
        <w:tc>
          <w:tcPr>
            <w:tcW w:w="1843" w:type="dxa"/>
            <w:tcBorders>
              <w:left w:val="single" w:sz="4" w:space="0" w:color="auto"/>
              <w:bottom w:val="single" w:sz="4" w:space="0" w:color="auto"/>
            </w:tcBorders>
          </w:tcPr>
          <w:p w14:paraId="615796D0" w14:textId="77777777" w:rsidR="001E41F3" w:rsidRPr="00E71EF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71EF5" w:rsidRDefault="001E41F3">
            <w:pPr>
              <w:pStyle w:val="CRCoverPage"/>
              <w:spacing w:after="0"/>
              <w:ind w:left="383" w:hanging="383"/>
              <w:rPr>
                <w:i/>
                <w:sz w:val="18"/>
              </w:rPr>
            </w:pPr>
            <w:r w:rsidRPr="00E71EF5">
              <w:rPr>
                <w:i/>
                <w:sz w:val="18"/>
              </w:rPr>
              <w:t xml:space="preserve">Use </w:t>
            </w:r>
            <w:r w:rsidRPr="00E71EF5">
              <w:rPr>
                <w:i/>
                <w:sz w:val="18"/>
                <w:u w:val="single"/>
              </w:rPr>
              <w:t>one</w:t>
            </w:r>
            <w:r w:rsidRPr="00E71EF5">
              <w:rPr>
                <w:i/>
                <w:sz w:val="18"/>
              </w:rPr>
              <w:t xml:space="preserve"> of the following categories:</w:t>
            </w:r>
            <w:r w:rsidRPr="00E71EF5">
              <w:rPr>
                <w:b/>
                <w:i/>
                <w:sz w:val="18"/>
              </w:rPr>
              <w:br/>
            </w:r>
            <w:proofErr w:type="gramStart"/>
            <w:r w:rsidRPr="00E71EF5">
              <w:rPr>
                <w:b/>
                <w:i/>
                <w:sz w:val="18"/>
              </w:rPr>
              <w:t>F</w:t>
            </w:r>
            <w:r w:rsidRPr="00E71EF5">
              <w:rPr>
                <w:i/>
                <w:sz w:val="18"/>
              </w:rPr>
              <w:t xml:space="preserve">  (</w:t>
            </w:r>
            <w:proofErr w:type="gramEnd"/>
            <w:r w:rsidRPr="00E71EF5">
              <w:rPr>
                <w:i/>
                <w:sz w:val="18"/>
              </w:rPr>
              <w:t>correction)</w:t>
            </w:r>
            <w:r w:rsidRPr="00E71EF5">
              <w:rPr>
                <w:i/>
                <w:sz w:val="18"/>
              </w:rPr>
              <w:br/>
            </w:r>
            <w:r w:rsidRPr="00E71EF5">
              <w:rPr>
                <w:b/>
                <w:i/>
                <w:sz w:val="18"/>
              </w:rPr>
              <w:t>A</w:t>
            </w:r>
            <w:r w:rsidRPr="00E71EF5">
              <w:rPr>
                <w:i/>
                <w:sz w:val="18"/>
              </w:rPr>
              <w:t xml:space="preserve">  (</w:t>
            </w:r>
            <w:r w:rsidR="00DE34CF" w:rsidRPr="00E71EF5">
              <w:rPr>
                <w:i/>
                <w:sz w:val="18"/>
              </w:rPr>
              <w:t xml:space="preserve">mirror </w:t>
            </w:r>
            <w:r w:rsidRPr="00E71EF5">
              <w:rPr>
                <w:i/>
                <w:sz w:val="18"/>
              </w:rPr>
              <w:t>correspond</w:t>
            </w:r>
            <w:r w:rsidR="00DE34CF" w:rsidRPr="00E71EF5">
              <w:rPr>
                <w:i/>
                <w:sz w:val="18"/>
              </w:rPr>
              <w:t xml:space="preserve">ing </w:t>
            </w:r>
            <w:r w:rsidRPr="00E71EF5">
              <w:rPr>
                <w:i/>
                <w:sz w:val="18"/>
              </w:rPr>
              <w:t xml:space="preserve">to a </w:t>
            </w:r>
            <w:r w:rsidR="00DE34CF" w:rsidRPr="00E71EF5">
              <w:rPr>
                <w:i/>
                <w:sz w:val="18"/>
              </w:rPr>
              <w:t xml:space="preserve">change </w:t>
            </w:r>
            <w:r w:rsidRPr="00E71EF5">
              <w:rPr>
                <w:i/>
                <w:sz w:val="18"/>
              </w:rPr>
              <w:t xml:space="preserve">in an earlier </w:t>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Pr="00E71EF5">
              <w:rPr>
                <w:i/>
                <w:sz w:val="18"/>
              </w:rPr>
              <w:t>release)</w:t>
            </w:r>
            <w:r w:rsidRPr="00E71EF5">
              <w:rPr>
                <w:i/>
                <w:sz w:val="18"/>
              </w:rPr>
              <w:br/>
            </w:r>
            <w:r w:rsidRPr="00E71EF5">
              <w:rPr>
                <w:b/>
                <w:i/>
                <w:sz w:val="18"/>
              </w:rPr>
              <w:t>B</w:t>
            </w:r>
            <w:r w:rsidRPr="00E71EF5">
              <w:rPr>
                <w:i/>
                <w:sz w:val="18"/>
              </w:rPr>
              <w:t xml:space="preserve">  (addition of feature), </w:t>
            </w:r>
            <w:r w:rsidRPr="00E71EF5">
              <w:rPr>
                <w:i/>
                <w:sz w:val="18"/>
              </w:rPr>
              <w:br/>
            </w:r>
            <w:r w:rsidRPr="00E71EF5">
              <w:rPr>
                <w:b/>
                <w:i/>
                <w:sz w:val="18"/>
              </w:rPr>
              <w:t>C</w:t>
            </w:r>
            <w:r w:rsidRPr="00E71EF5">
              <w:rPr>
                <w:i/>
                <w:sz w:val="18"/>
              </w:rPr>
              <w:t xml:space="preserve">  (functional modification of feature)</w:t>
            </w:r>
            <w:r w:rsidRPr="00E71EF5">
              <w:rPr>
                <w:i/>
                <w:sz w:val="18"/>
              </w:rPr>
              <w:br/>
            </w:r>
            <w:r w:rsidRPr="00E71EF5">
              <w:rPr>
                <w:b/>
                <w:i/>
                <w:sz w:val="18"/>
              </w:rPr>
              <w:t>D</w:t>
            </w:r>
            <w:r w:rsidRPr="00E71EF5">
              <w:rPr>
                <w:i/>
                <w:sz w:val="18"/>
              </w:rPr>
              <w:t xml:space="preserve">  (editorial modification)</w:t>
            </w:r>
          </w:p>
          <w:p w14:paraId="05D36727" w14:textId="77777777" w:rsidR="001E41F3" w:rsidRPr="00E71EF5" w:rsidRDefault="001E41F3">
            <w:pPr>
              <w:pStyle w:val="CRCoverPage"/>
            </w:pPr>
            <w:r w:rsidRPr="00E71EF5">
              <w:rPr>
                <w:sz w:val="18"/>
              </w:rPr>
              <w:t>Detailed explanations of the above categories can</w:t>
            </w:r>
            <w:r w:rsidRPr="00E71EF5">
              <w:rPr>
                <w:sz w:val="18"/>
              </w:rPr>
              <w:br/>
              <w:t xml:space="preserve">be found in 3GPP </w:t>
            </w:r>
            <w:hyperlink r:id="rId10" w:history="1">
              <w:r w:rsidRPr="00E71EF5">
                <w:rPr>
                  <w:rStyle w:val="Hyperlink"/>
                  <w:sz w:val="18"/>
                </w:rPr>
                <w:t>TR 21.900</w:t>
              </w:r>
            </w:hyperlink>
            <w:r w:rsidRPr="00E71EF5">
              <w:rPr>
                <w:sz w:val="18"/>
              </w:rPr>
              <w:t>.</w:t>
            </w:r>
          </w:p>
        </w:tc>
        <w:tc>
          <w:tcPr>
            <w:tcW w:w="3120" w:type="dxa"/>
            <w:gridSpan w:val="2"/>
            <w:tcBorders>
              <w:bottom w:val="single" w:sz="4" w:space="0" w:color="auto"/>
              <w:right w:val="single" w:sz="4" w:space="0" w:color="auto"/>
            </w:tcBorders>
          </w:tcPr>
          <w:p w14:paraId="1A28F380" w14:textId="2A31E9A6" w:rsidR="000C038A" w:rsidRPr="00E71EF5" w:rsidRDefault="001E41F3" w:rsidP="00BD6BB8">
            <w:pPr>
              <w:pStyle w:val="CRCoverPage"/>
              <w:tabs>
                <w:tab w:val="left" w:pos="950"/>
              </w:tabs>
              <w:spacing w:after="0"/>
              <w:ind w:left="241" w:hanging="241"/>
              <w:rPr>
                <w:i/>
                <w:sz w:val="18"/>
              </w:rPr>
            </w:pPr>
            <w:r w:rsidRPr="00E71EF5">
              <w:rPr>
                <w:i/>
                <w:sz w:val="18"/>
              </w:rPr>
              <w:t xml:space="preserve">Use </w:t>
            </w:r>
            <w:r w:rsidRPr="00E71EF5">
              <w:rPr>
                <w:i/>
                <w:sz w:val="18"/>
                <w:u w:val="single"/>
              </w:rPr>
              <w:t>one</w:t>
            </w:r>
            <w:r w:rsidRPr="00E71EF5">
              <w:rPr>
                <w:i/>
                <w:sz w:val="18"/>
              </w:rPr>
              <w:t xml:space="preserve"> of the following releases:</w:t>
            </w:r>
            <w:r w:rsidRPr="00E71EF5">
              <w:rPr>
                <w:i/>
                <w:sz w:val="18"/>
              </w:rPr>
              <w:br/>
              <w:t>Rel-8</w:t>
            </w:r>
            <w:r w:rsidRPr="00E71EF5">
              <w:rPr>
                <w:i/>
                <w:sz w:val="18"/>
              </w:rPr>
              <w:tab/>
              <w:t>(Release 8)</w:t>
            </w:r>
            <w:r w:rsidR="007C2097" w:rsidRPr="00E71EF5">
              <w:rPr>
                <w:i/>
                <w:sz w:val="18"/>
              </w:rPr>
              <w:br/>
              <w:t>Rel-9</w:t>
            </w:r>
            <w:r w:rsidR="007C2097" w:rsidRPr="00E71EF5">
              <w:rPr>
                <w:i/>
                <w:sz w:val="18"/>
              </w:rPr>
              <w:tab/>
              <w:t>(Release 9)</w:t>
            </w:r>
            <w:r w:rsidR="009777D9" w:rsidRPr="00E71EF5">
              <w:rPr>
                <w:i/>
                <w:sz w:val="18"/>
              </w:rPr>
              <w:br/>
              <w:t>Rel-10</w:t>
            </w:r>
            <w:r w:rsidR="009777D9" w:rsidRPr="00E71EF5">
              <w:rPr>
                <w:i/>
                <w:sz w:val="18"/>
              </w:rPr>
              <w:tab/>
              <w:t>(Release 10)</w:t>
            </w:r>
            <w:r w:rsidR="000C038A" w:rsidRPr="00E71EF5">
              <w:rPr>
                <w:i/>
                <w:sz w:val="18"/>
              </w:rPr>
              <w:br/>
              <w:t>Rel-11</w:t>
            </w:r>
            <w:r w:rsidR="000C038A" w:rsidRPr="00E71EF5">
              <w:rPr>
                <w:i/>
                <w:sz w:val="18"/>
              </w:rPr>
              <w:tab/>
              <w:t>(Release 11)</w:t>
            </w:r>
            <w:r w:rsidR="000C038A" w:rsidRPr="00E71EF5">
              <w:rPr>
                <w:i/>
                <w:sz w:val="18"/>
              </w:rPr>
              <w:br/>
            </w:r>
            <w:r w:rsidR="002E472E" w:rsidRPr="00E71EF5">
              <w:rPr>
                <w:i/>
                <w:sz w:val="18"/>
              </w:rPr>
              <w:t>…</w:t>
            </w:r>
            <w:r w:rsidR="0051580D" w:rsidRPr="00E71EF5">
              <w:rPr>
                <w:i/>
                <w:sz w:val="18"/>
              </w:rPr>
              <w:br/>
            </w:r>
            <w:r w:rsidR="00E34898" w:rsidRPr="00E71EF5">
              <w:rPr>
                <w:i/>
                <w:sz w:val="18"/>
              </w:rPr>
              <w:t>Rel-1</w:t>
            </w:r>
            <w:r w:rsidR="008A62B0" w:rsidRPr="00E71EF5">
              <w:rPr>
                <w:i/>
                <w:sz w:val="18"/>
              </w:rPr>
              <w:t>6</w:t>
            </w:r>
            <w:r w:rsidR="00E34898" w:rsidRPr="00E71EF5">
              <w:rPr>
                <w:i/>
                <w:sz w:val="18"/>
              </w:rPr>
              <w:tab/>
              <w:t>(Release 1</w:t>
            </w:r>
            <w:r w:rsidR="008A62B0" w:rsidRPr="00E71EF5">
              <w:rPr>
                <w:i/>
                <w:sz w:val="18"/>
              </w:rPr>
              <w:t>6</w:t>
            </w:r>
            <w:r w:rsidR="00E34898" w:rsidRPr="00E71EF5">
              <w:rPr>
                <w:i/>
                <w:sz w:val="18"/>
              </w:rPr>
              <w:t>)</w:t>
            </w:r>
            <w:r w:rsidR="00E34898" w:rsidRPr="00E71EF5">
              <w:rPr>
                <w:i/>
                <w:sz w:val="18"/>
              </w:rPr>
              <w:br/>
              <w:t>Rel-1</w:t>
            </w:r>
            <w:r w:rsidR="008A62B0" w:rsidRPr="00E71EF5">
              <w:rPr>
                <w:i/>
                <w:sz w:val="18"/>
              </w:rPr>
              <w:t>7</w:t>
            </w:r>
            <w:r w:rsidR="00E34898" w:rsidRPr="00E71EF5">
              <w:rPr>
                <w:i/>
                <w:sz w:val="18"/>
              </w:rPr>
              <w:tab/>
              <w:t>(Release 1</w:t>
            </w:r>
            <w:r w:rsidR="008A62B0" w:rsidRPr="00E71EF5">
              <w:rPr>
                <w:i/>
                <w:sz w:val="18"/>
              </w:rPr>
              <w:t>7</w:t>
            </w:r>
            <w:r w:rsidR="00E34898" w:rsidRPr="00E71EF5">
              <w:rPr>
                <w:i/>
                <w:sz w:val="18"/>
              </w:rPr>
              <w:t>)</w:t>
            </w:r>
            <w:r w:rsidR="002E472E" w:rsidRPr="00E71EF5">
              <w:rPr>
                <w:i/>
                <w:sz w:val="18"/>
              </w:rPr>
              <w:br/>
              <w:t>Rel-1</w:t>
            </w:r>
            <w:r w:rsidR="008A62B0" w:rsidRPr="00E71EF5">
              <w:rPr>
                <w:i/>
                <w:sz w:val="18"/>
              </w:rPr>
              <w:t>8</w:t>
            </w:r>
            <w:r w:rsidR="002E472E" w:rsidRPr="00E71EF5">
              <w:rPr>
                <w:i/>
                <w:sz w:val="18"/>
              </w:rPr>
              <w:tab/>
              <w:t>(Release 1</w:t>
            </w:r>
            <w:r w:rsidR="008A62B0" w:rsidRPr="00E71EF5">
              <w:rPr>
                <w:i/>
                <w:sz w:val="18"/>
              </w:rPr>
              <w:t>8</w:t>
            </w:r>
            <w:r w:rsidR="002E472E" w:rsidRPr="00E71EF5">
              <w:rPr>
                <w:i/>
                <w:sz w:val="18"/>
              </w:rPr>
              <w:t>)</w:t>
            </w:r>
            <w:r w:rsidR="002E472E" w:rsidRPr="00E71EF5">
              <w:rPr>
                <w:i/>
                <w:sz w:val="18"/>
              </w:rPr>
              <w:br/>
              <w:t>Rel-1</w:t>
            </w:r>
            <w:r w:rsidR="008A62B0" w:rsidRPr="00E71EF5">
              <w:rPr>
                <w:i/>
                <w:sz w:val="18"/>
              </w:rPr>
              <w:t>9</w:t>
            </w:r>
            <w:r w:rsidR="002E472E" w:rsidRPr="00E71EF5">
              <w:rPr>
                <w:i/>
                <w:sz w:val="18"/>
              </w:rPr>
              <w:tab/>
              <w:t>(Release 1</w:t>
            </w:r>
            <w:r w:rsidR="008A62B0" w:rsidRPr="00E71EF5">
              <w:rPr>
                <w:i/>
                <w:sz w:val="18"/>
              </w:rPr>
              <w:t>9</w:t>
            </w:r>
            <w:r w:rsidR="002E472E" w:rsidRPr="00E71EF5">
              <w:rPr>
                <w:i/>
                <w:sz w:val="18"/>
              </w:rPr>
              <w:t>)</w:t>
            </w:r>
          </w:p>
        </w:tc>
      </w:tr>
      <w:tr w:rsidR="001E41F3" w:rsidRPr="00E71EF5" w14:paraId="7FBEB8E7" w14:textId="77777777" w:rsidTr="00547111">
        <w:tc>
          <w:tcPr>
            <w:tcW w:w="1843" w:type="dxa"/>
          </w:tcPr>
          <w:p w14:paraId="44A3A604" w14:textId="77777777" w:rsidR="001E41F3" w:rsidRPr="00E71EF5" w:rsidRDefault="001E41F3">
            <w:pPr>
              <w:pStyle w:val="CRCoverPage"/>
              <w:spacing w:after="0"/>
              <w:rPr>
                <w:b/>
                <w:i/>
                <w:sz w:val="8"/>
                <w:szCs w:val="8"/>
              </w:rPr>
            </w:pPr>
          </w:p>
        </w:tc>
        <w:tc>
          <w:tcPr>
            <w:tcW w:w="7797" w:type="dxa"/>
            <w:gridSpan w:val="10"/>
          </w:tcPr>
          <w:p w14:paraId="5524CC4E" w14:textId="77777777" w:rsidR="001E41F3" w:rsidRPr="00E71EF5" w:rsidRDefault="001E41F3">
            <w:pPr>
              <w:pStyle w:val="CRCoverPage"/>
              <w:spacing w:after="0"/>
              <w:rPr>
                <w:sz w:val="8"/>
                <w:szCs w:val="8"/>
              </w:rPr>
            </w:pPr>
          </w:p>
        </w:tc>
      </w:tr>
      <w:tr w:rsidR="001E41F3" w:rsidRPr="00E71EF5" w14:paraId="1256F52C" w14:textId="77777777" w:rsidTr="00547111">
        <w:tc>
          <w:tcPr>
            <w:tcW w:w="2694" w:type="dxa"/>
            <w:gridSpan w:val="2"/>
            <w:tcBorders>
              <w:top w:val="single" w:sz="4" w:space="0" w:color="auto"/>
              <w:left w:val="single" w:sz="4" w:space="0" w:color="auto"/>
            </w:tcBorders>
          </w:tcPr>
          <w:p w14:paraId="52C87DB0" w14:textId="77777777" w:rsidR="001E41F3" w:rsidRPr="00E71EF5" w:rsidRDefault="001E41F3">
            <w:pPr>
              <w:pStyle w:val="CRCoverPage"/>
              <w:tabs>
                <w:tab w:val="right" w:pos="2184"/>
              </w:tabs>
              <w:spacing w:after="0"/>
              <w:rPr>
                <w:b/>
                <w:i/>
              </w:rPr>
            </w:pPr>
            <w:r w:rsidRPr="00E71EF5">
              <w:rPr>
                <w:b/>
                <w:i/>
              </w:rPr>
              <w:t>Reason for change:</w:t>
            </w:r>
          </w:p>
        </w:tc>
        <w:tc>
          <w:tcPr>
            <w:tcW w:w="6946" w:type="dxa"/>
            <w:gridSpan w:val="9"/>
            <w:tcBorders>
              <w:top w:val="single" w:sz="4" w:space="0" w:color="auto"/>
              <w:right w:val="single" w:sz="4" w:space="0" w:color="auto"/>
            </w:tcBorders>
            <w:shd w:val="pct30" w:color="FFFF00" w:fill="auto"/>
          </w:tcPr>
          <w:p w14:paraId="5D2602DB" w14:textId="77777777" w:rsidR="001E41F3" w:rsidRPr="00E71EF5" w:rsidRDefault="00537CBF">
            <w:pPr>
              <w:pStyle w:val="CRCoverPage"/>
              <w:spacing w:after="0"/>
              <w:ind w:left="100"/>
            </w:pPr>
            <w:r w:rsidRPr="00E71EF5">
              <w:t xml:space="preserve">Based on the </w:t>
            </w:r>
            <w:r w:rsidR="001E04EF" w:rsidRPr="00E71EF5">
              <w:t>LS</w:t>
            </w:r>
            <w:r w:rsidR="00002252" w:rsidRPr="00E71EF5">
              <w:t xml:space="preserve"> </w:t>
            </w:r>
            <w:r w:rsidR="001E04EF" w:rsidRPr="00E71EF5">
              <w:t>S6-231606, SA2 has</w:t>
            </w:r>
            <w:r w:rsidR="008369E2" w:rsidRPr="00E71EF5">
              <w:t xml:space="preserve"> agreed two CRs related to local MBS services and MBS service area update</w:t>
            </w:r>
            <w:r w:rsidR="006E2A0E" w:rsidRPr="00E71EF5">
              <w:t xml:space="preserve"> (S2-2311901, S2-2311276, S2-2311705, S2-2311285)</w:t>
            </w:r>
            <w:r w:rsidR="000300D0" w:rsidRPr="00E71EF5">
              <w:t xml:space="preserve">. </w:t>
            </w:r>
          </w:p>
          <w:p w14:paraId="0446A5EE" w14:textId="37253C16" w:rsidR="00A52A15" w:rsidRPr="00E71EF5" w:rsidRDefault="00E97C4D">
            <w:pPr>
              <w:pStyle w:val="CRCoverPage"/>
              <w:spacing w:after="0"/>
              <w:ind w:left="100"/>
            </w:pPr>
            <w:r w:rsidRPr="00E71EF5">
              <w:t xml:space="preserve">- the MC service server will request a sub-MBS service area </w:t>
            </w:r>
            <w:r w:rsidR="006B29D1" w:rsidRPr="00E71EF5">
              <w:t>each to the supported MB-SMF to cover the required MBS service area (at TMGI allocation/ MBS session creation without TMGI)</w:t>
            </w:r>
            <w:r w:rsidR="00066D30" w:rsidRPr="00E71EF5">
              <w:t>. For that the location dependent MBS services should be followed ac</w:t>
            </w:r>
            <w:r w:rsidR="001F7DFB">
              <w:t>c</w:t>
            </w:r>
            <w:r w:rsidR="00066D30" w:rsidRPr="00E71EF5">
              <w:t xml:space="preserve">ording to the </w:t>
            </w:r>
            <w:r w:rsidR="00125699" w:rsidRPr="00E71EF5">
              <w:t>agreed CR</w:t>
            </w:r>
            <w:r w:rsidR="00A44323" w:rsidRPr="00E71EF5">
              <w:t xml:space="preserve"> mentioned earlier</w:t>
            </w:r>
            <w:r w:rsidR="008C1A22" w:rsidRPr="00E71EF5">
              <w:t xml:space="preserve">. </w:t>
            </w:r>
          </w:p>
          <w:p w14:paraId="3C7272FF" w14:textId="77777777" w:rsidR="00F33981" w:rsidRDefault="00F33981">
            <w:pPr>
              <w:pStyle w:val="CRCoverPage"/>
              <w:spacing w:after="0"/>
              <w:ind w:left="100"/>
            </w:pPr>
            <w:r w:rsidRPr="00E71EF5">
              <w:t xml:space="preserve">- if at a session update, the MC service server receives a reduced </w:t>
            </w:r>
            <w:r w:rsidR="00AB2763" w:rsidRPr="00E71EF5">
              <w:t xml:space="preserve">MBS service area instead of the requested one, the </w:t>
            </w:r>
            <w:r w:rsidR="003C5134" w:rsidRPr="00E71EF5">
              <w:t xml:space="preserve">MC service server needs to create a new MBS session towards the remaining MBS service </w:t>
            </w:r>
            <w:proofErr w:type="gramStart"/>
            <w:r w:rsidR="003C5134" w:rsidRPr="00E71EF5">
              <w:t>area, or</w:t>
            </w:r>
            <w:proofErr w:type="gramEnd"/>
            <w:r w:rsidR="003C5134" w:rsidRPr="00E71EF5">
              <w:t xml:space="preserve"> may</w:t>
            </w:r>
            <w:r w:rsidR="00A44323" w:rsidRPr="00E71EF5">
              <w:t xml:space="preserve"> use unicast PDU session. </w:t>
            </w:r>
          </w:p>
          <w:p w14:paraId="708AA7DE" w14:textId="373AA2D0" w:rsidR="00C07E7B" w:rsidRPr="00E71EF5" w:rsidRDefault="000313D7">
            <w:pPr>
              <w:pStyle w:val="CRCoverPage"/>
              <w:spacing w:after="0"/>
              <w:ind w:left="100"/>
            </w:pPr>
            <w:r>
              <w:t xml:space="preserve">The </w:t>
            </w:r>
            <w:r w:rsidR="002523EF">
              <w:t>NEF/</w:t>
            </w:r>
            <w:r w:rsidR="00997113">
              <w:t>MBSF</w:t>
            </w:r>
            <w:r>
              <w:t xml:space="preserve"> discovers the </w:t>
            </w:r>
            <w:r w:rsidR="002523EF">
              <w:t>corresponding</w:t>
            </w:r>
            <w:r w:rsidR="00997113">
              <w:t xml:space="preserve">/ supporting </w:t>
            </w:r>
            <w:r w:rsidR="002523EF">
              <w:t xml:space="preserve">MB-SMF using </w:t>
            </w:r>
            <w:r w:rsidR="00997113">
              <w:t xml:space="preserve">NRF or based on local configuration </w:t>
            </w:r>
            <w:r w:rsidR="00B2285D">
              <w:t xml:space="preserve">based on the MBS service area. </w:t>
            </w:r>
          </w:p>
        </w:tc>
      </w:tr>
      <w:tr w:rsidR="001E41F3" w:rsidRPr="00E71EF5" w14:paraId="4CA74D09" w14:textId="77777777" w:rsidTr="00547111">
        <w:tc>
          <w:tcPr>
            <w:tcW w:w="2694" w:type="dxa"/>
            <w:gridSpan w:val="2"/>
            <w:tcBorders>
              <w:left w:val="single" w:sz="4" w:space="0" w:color="auto"/>
            </w:tcBorders>
          </w:tcPr>
          <w:p w14:paraId="2D0866D6"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71EF5" w:rsidRDefault="001E41F3">
            <w:pPr>
              <w:pStyle w:val="CRCoverPage"/>
              <w:spacing w:after="0"/>
              <w:rPr>
                <w:sz w:val="8"/>
                <w:szCs w:val="8"/>
              </w:rPr>
            </w:pPr>
          </w:p>
        </w:tc>
      </w:tr>
      <w:tr w:rsidR="001E41F3" w:rsidRPr="00E71EF5" w14:paraId="21016551" w14:textId="77777777" w:rsidTr="00547111">
        <w:tc>
          <w:tcPr>
            <w:tcW w:w="2694" w:type="dxa"/>
            <w:gridSpan w:val="2"/>
            <w:tcBorders>
              <w:left w:val="single" w:sz="4" w:space="0" w:color="auto"/>
            </w:tcBorders>
          </w:tcPr>
          <w:p w14:paraId="49433147" w14:textId="77777777" w:rsidR="001E41F3" w:rsidRPr="00E71EF5" w:rsidRDefault="001E41F3">
            <w:pPr>
              <w:pStyle w:val="CRCoverPage"/>
              <w:tabs>
                <w:tab w:val="right" w:pos="2184"/>
              </w:tabs>
              <w:spacing w:after="0"/>
              <w:rPr>
                <w:b/>
                <w:i/>
              </w:rPr>
            </w:pPr>
            <w:r w:rsidRPr="00E71EF5">
              <w:rPr>
                <w:b/>
                <w:i/>
              </w:rPr>
              <w:t>Summary of change</w:t>
            </w:r>
            <w:r w:rsidR="0051580D" w:rsidRPr="00E71EF5">
              <w:rPr>
                <w:b/>
                <w:i/>
              </w:rPr>
              <w:t>:</w:t>
            </w:r>
          </w:p>
        </w:tc>
        <w:tc>
          <w:tcPr>
            <w:tcW w:w="6946" w:type="dxa"/>
            <w:gridSpan w:val="9"/>
            <w:tcBorders>
              <w:right w:val="single" w:sz="4" w:space="0" w:color="auto"/>
            </w:tcBorders>
            <w:shd w:val="pct30" w:color="FFFF00" w:fill="auto"/>
          </w:tcPr>
          <w:p w14:paraId="48328963" w14:textId="77777777" w:rsidR="001E41F3" w:rsidRDefault="009F281E">
            <w:pPr>
              <w:pStyle w:val="CRCoverPage"/>
              <w:spacing w:after="0"/>
              <w:ind w:left="100"/>
            </w:pPr>
            <w:r w:rsidRPr="00E71EF5">
              <w:t>- add a note in clause 4.7.1</w:t>
            </w:r>
            <w:r w:rsidR="00F62F90" w:rsidRPr="00E71EF5">
              <w:t xml:space="preserve"> referring to the </w:t>
            </w:r>
            <w:r w:rsidR="00E71EF5" w:rsidRPr="00E71EF5">
              <w:t>local ser</w:t>
            </w:r>
            <w:r w:rsidR="001F7DFB">
              <w:t xml:space="preserve">vices </w:t>
            </w:r>
            <w:r w:rsidR="009A62DC">
              <w:t>according to clause 6.2 of 3GPP TS 23.247.</w:t>
            </w:r>
          </w:p>
          <w:p w14:paraId="75BC48F7" w14:textId="77777777" w:rsidR="009A62DC" w:rsidRDefault="001E680B">
            <w:pPr>
              <w:pStyle w:val="CRCoverPage"/>
              <w:spacing w:after="0"/>
              <w:ind w:left="100"/>
            </w:pPr>
            <w:r>
              <w:t xml:space="preserve">- refer to location dependent aspects in </w:t>
            </w:r>
            <w:r w:rsidR="003E6EA4">
              <w:t>clause 7.3.3.1.1 related to MBS session creation.</w:t>
            </w:r>
          </w:p>
          <w:p w14:paraId="31C656EC" w14:textId="051109D6" w:rsidR="003E6EA4" w:rsidRPr="00E71EF5" w:rsidRDefault="003E6EA4">
            <w:pPr>
              <w:pStyle w:val="CRCoverPage"/>
              <w:spacing w:after="0"/>
              <w:ind w:left="100"/>
            </w:pPr>
            <w:r>
              <w:t xml:space="preserve">- add text in clause 7.3.3.2.1 related to </w:t>
            </w:r>
            <w:r w:rsidR="00992D7A">
              <w:t>the case when the requested MBS session spreads over multiple MB</w:t>
            </w:r>
            <w:r w:rsidR="00EB48E7">
              <w:t xml:space="preserve">-SMF service areas. </w:t>
            </w:r>
          </w:p>
        </w:tc>
      </w:tr>
      <w:tr w:rsidR="001E41F3" w:rsidRPr="00E71EF5" w14:paraId="1F886379" w14:textId="77777777" w:rsidTr="00547111">
        <w:tc>
          <w:tcPr>
            <w:tcW w:w="2694" w:type="dxa"/>
            <w:gridSpan w:val="2"/>
            <w:tcBorders>
              <w:left w:val="single" w:sz="4" w:space="0" w:color="auto"/>
            </w:tcBorders>
          </w:tcPr>
          <w:p w14:paraId="4D989623"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71EF5" w:rsidRDefault="001E41F3">
            <w:pPr>
              <w:pStyle w:val="CRCoverPage"/>
              <w:spacing w:after="0"/>
              <w:rPr>
                <w:sz w:val="8"/>
                <w:szCs w:val="8"/>
              </w:rPr>
            </w:pPr>
          </w:p>
        </w:tc>
      </w:tr>
      <w:tr w:rsidR="001E41F3" w:rsidRPr="00E71EF5" w14:paraId="678D7BF9" w14:textId="77777777" w:rsidTr="00547111">
        <w:tc>
          <w:tcPr>
            <w:tcW w:w="2694" w:type="dxa"/>
            <w:gridSpan w:val="2"/>
            <w:tcBorders>
              <w:left w:val="single" w:sz="4" w:space="0" w:color="auto"/>
              <w:bottom w:val="single" w:sz="4" w:space="0" w:color="auto"/>
            </w:tcBorders>
          </w:tcPr>
          <w:p w14:paraId="4E5CE1B6" w14:textId="77777777" w:rsidR="001E41F3" w:rsidRPr="00E71EF5" w:rsidRDefault="001E41F3">
            <w:pPr>
              <w:pStyle w:val="CRCoverPage"/>
              <w:tabs>
                <w:tab w:val="right" w:pos="2184"/>
              </w:tabs>
              <w:spacing w:after="0"/>
              <w:rPr>
                <w:b/>
                <w:i/>
              </w:rPr>
            </w:pPr>
            <w:r w:rsidRPr="00E71EF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1D194" w:rsidR="001E41F3" w:rsidRPr="00E71EF5" w:rsidRDefault="00EB48E7">
            <w:pPr>
              <w:pStyle w:val="CRCoverPage"/>
              <w:spacing w:after="0"/>
              <w:ind w:left="100"/>
            </w:pPr>
            <w:r>
              <w:t xml:space="preserve">The behaviour of MC service </w:t>
            </w:r>
            <w:r w:rsidR="00504033">
              <w:t xml:space="preserve">server is not clear when it comes to local services and MBS service area is not supported by </w:t>
            </w:r>
            <w:r w:rsidR="00D4034D">
              <w:t>the</w:t>
            </w:r>
            <w:r w:rsidR="00504033">
              <w:t xml:space="preserve"> M</w:t>
            </w:r>
            <w:r w:rsidR="00AC5DA5">
              <w:t>B</w:t>
            </w:r>
            <w:r w:rsidR="00AF5C14">
              <w:t>-SMF service area</w:t>
            </w:r>
            <w:r w:rsidR="00D4034D">
              <w:t xml:space="preserve"> of the requested MB-SMF.</w:t>
            </w:r>
            <w:r w:rsidR="00AF5C14">
              <w:t xml:space="preserve"> </w:t>
            </w:r>
          </w:p>
        </w:tc>
      </w:tr>
      <w:tr w:rsidR="001E41F3" w:rsidRPr="00E71EF5" w14:paraId="034AF533" w14:textId="77777777" w:rsidTr="00547111">
        <w:tc>
          <w:tcPr>
            <w:tcW w:w="2694" w:type="dxa"/>
            <w:gridSpan w:val="2"/>
          </w:tcPr>
          <w:p w14:paraId="39D9EB5B" w14:textId="77777777" w:rsidR="001E41F3" w:rsidRPr="00E71EF5" w:rsidRDefault="001E41F3">
            <w:pPr>
              <w:pStyle w:val="CRCoverPage"/>
              <w:spacing w:after="0"/>
              <w:rPr>
                <w:b/>
                <w:i/>
                <w:sz w:val="8"/>
                <w:szCs w:val="8"/>
              </w:rPr>
            </w:pPr>
          </w:p>
        </w:tc>
        <w:tc>
          <w:tcPr>
            <w:tcW w:w="6946" w:type="dxa"/>
            <w:gridSpan w:val="9"/>
          </w:tcPr>
          <w:p w14:paraId="7826CB1C" w14:textId="77777777" w:rsidR="001E41F3" w:rsidRPr="00E71EF5" w:rsidRDefault="001E41F3">
            <w:pPr>
              <w:pStyle w:val="CRCoverPage"/>
              <w:spacing w:after="0"/>
              <w:rPr>
                <w:sz w:val="8"/>
                <w:szCs w:val="8"/>
              </w:rPr>
            </w:pPr>
          </w:p>
        </w:tc>
      </w:tr>
      <w:tr w:rsidR="001E41F3" w:rsidRPr="00E71EF5" w14:paraId="6A17D7AC" w14:textId="77777777" w:rsidTr="00547111">
        <w:tc>
          <w:tcPr>
            <w:tcW w:w="2694" w:type="dxa"/>
            <w:gridSpan w:val="2"/>
            <w:tcBorders>
              <w:top w:val="single" w:sz="4" w:space="0" w:color="auto"/>
              <w:left w:val="single" w:sz="4" w:space="0" w:color="auto"/>
            </w:tcBorders>
          </w:tcPr>
          <w:p w14:paraId="6DAD5B19" w14:textId="77777777" w:rsidR="001E41F3" w:rsidRPr="00E71EF5" w:rsidRDefault="001E41F3">
            <w:pPr>
              <w:pStyle w:val="CRCoverPage"/>
              <w:tabs>
                <w:tab w:val="right" w:pos="2184"/>
              </w:tabs>
              <w:spacing w:after="0"/>
              <w:rPr>
                <w:b/>
                <w:i/>
              </w:rPr>
            </w:pPr>
            <w:r w:rsidRPr="00E71EF5">
              <w:rPr>
                <w:b/>
                <w:i/>
              </w:rPr>
              <w:t>Clauses affected:</w:t>
            </w:r>
          </w:p>
        </w:tc>
        <w:tc>
          <w:tcPr>
            <w:tcW w:w="6946" w:type="dxa"/>
            <w:gridSpan w:val="9"/>
            <w:tcBorders>
              <w:top w:val="single" w:sz="4" w:space="0" w:color="auto"/>
              <w:right w:val="single" w:sz="4" w:space="0" w:color="auto"/>
            </w:tcBorders>
            <w:shd w:val="pct30" w:color="FFFF00" w:fill="auto"/>
          </w:tcPr>
          <w:p w14:paraId="2E8CC96B" w14:textId="41BA0394" w:rsidR="001E41F3" w:rsidRPr="00E71EF5" w:rsidRDefault="00691D37">
            <w:pPr>
              <w:pStyle w:val="CRCoverPage"/>
              <w:spacing w:after="0"/>
              <w:ind w:left="100"/>
            </w:pPr>
            <w:r>
              <w:t>4.7.1, 7.3.3.1.1, 7.3.3.2.1, and 3.1</w:t>
            </w:r>
          </w:p>
        </w:tc>
      </w:tr>
      <w:tr w:rsidR="001E41F3" w:rsidRPr="00E71EF5" w14:paraId="56E1E6C3" w14:textId="77777777" w:rsidTr="00547111">
        <w:tc>
          <w:tcPr>
            <w:tcW w:w="2694" w:type="dxa"/>
            <w:gridSpan w:val="2"/>
            <w:tcBorders>
              <w:left w:val="single" w:sz="4" w:space="0" w:color="auto"/>
            </w:tcBorders>
          </w:tcPr>
          <w:p w14:paraId="2FB9DE77"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71EF5" w:rsidRDefault="001E41F3">
            <w:pPr>
              <w:pStyle w:val="CRCoverPage"/>
              <w:spacing w:after="0"/>
              <w:rPr>
                <w:sz w:val="8"/>
                <w:szCs w:val="8"/>
              </w:rPr>
            </w:pPr>
          </w:p>
        </w:tc>
      </w:tr>
      <w:tr w:rsidR="001E41F3" w:rsidRPr="00E71EF5" w14:paraId="76F95A8B" w14:textId="77777777" w:rsidTr="00547111">
        <w:tc>
          <w:tcPr>
            <w:tcW w:w="2694" w:type="dxa"/>
            <w:gridSpan w:val="2"/>
            <w:tcBorders>
              <w:left w:val="single" w:sz="4" w:space="0" w:color="auto"/>
            </w:tcBorders>
          </w:tcPr>
          <w:p w14:paraId="335EAB52" w14:textId="77777777" w:rsidR="001E41F3" w:rsidRPr="00E71EF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71EF5" w:rsidRDefault="001E41F3">
            <w:pPr>
              <w:pStyle w:val="CRCoverPage"/>
              <w:spacing w:after="0"/>
              <w:jc w:val="center"/>
              <w:rPr>
                <w:b/>
                <w:caps/>
              </w:rPr>
            </w:pPr>
            <w:r w:rsidRPr="00E71EF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EF5" w:rsidRDefault="001E41F3">
            <w:pPr>
              <w:pStyle w:val="CRCoverPage"/>
              <w:spacing w:after="0"/>
              <w:jc w:val="center"/>
              <w:rPr>
                <w:b/>
                <w:caps/>
              </w:rPr>
            </w:pPr>
            <w:r w:rsidRPr="00E71EF5">
              <w:rPr>
                <w:b/>
                <w:caps/>
              </w:rPr>
              <w:t>N</w:t>
            </w:r>
          </w:p>
        </w:tc>
        <w:tc>
          <w:tcPr>
            <w:tcW w:w="2977" w:type="dxa"/>
            <w:gridSpan w:val="4"/>
          </w:tcPr>
          <w:p w14:paraId="304CCBCB" w14:textId="77777777" w:rsidR="001E41F3" w:rsidRPr="00E71EF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71EF5" w:rsidRDefault="001E41F3">
            <w:pPr>
              <w:pStyle w:val="CRCoverPage"/>
              <w:spacing w:after="0"/>
              <w:ind w:left="99"/>
            </w:pPr>
          </w:p>
        </w:tc>
      </w:tr>
      <w:tr w:rsidR="001E41F3" w:rsidRPr="00E71EF5" w14:paraId="34ACE2EB" w14:textId="77777777" w:rsidTr="00547111">
        <w:tc>
          <w:tcPr>
            <w:tcW w:w="2694" w:type="dxa"/>
            <w:gridSpan w:val="2"/>
            <w:tcBorders>
              <w:left w:val="single" w:sz="4" w:space="0" w:color="auto"/>
            </w:tcBorders>
          </w:tcPr>
          <w:p w14:paraId="571382F3" w14:textId="77777777" w:rsidR="001E41F3" w:rsidRPr="00E71EF5" w:rsidRDefault="001E41F3">
            <w:pPr>
              <w:pStyle w:val="CRCoverPage"/>
              <w:tabs>
                <w:tab w:val="right" w:pos="2184"/>
              </w:tabs>
              <w:spacing w:after="0"/>
              <w:rPr>
                <w:b/>
                <w:i/>
              </w:rPr>
            </w:pPr>
            <w:r w:rsidRPr="00E71EF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71EF5" w:rsidRDefault="00C55722">
            <w:pPr>
              <w:pStyle w:val="CRCoverPage"/>
              <w:spacing w:after="0"/>
              <w:jc w:val="center"/>
              <w:rPr>
                <w:b/>
                <w:caps/>
              </w:rPr>
            </w:pPr>
            <w:r w:rsidRPr="00E71EF5">
              <w:rPr>
                <w:b/>
                <w:caps/>
              </w:rPr>
              <w:t>x</w:t>
            </w:r>
          </w:p>
        </w:tc>
        <w:tc>
          <w:tcPr>
            <w:tcW w:w="2977" w:type="dxa"/>
            <w:gridSpan w:val="4"/>
          </w:tcPr>
          <w:p w14:paraId="7DB274D8" w14:textId="77777777" w:rsidR="001E41F3" w:rsidRPr="00E71EF5" w:rsidRDefault="001E41F3">
            <w:pPr>
              <w:pStyle w:val="CRCoverPage"/>
              <w:tabs>
                <w:tab w:val="right" w:pos="2893"/>
              </w:tabs>
              <w:spacing w:after="0"/>
            </w:pPr>
            <w:r w:rsidRPr="00E71EF5">
              <w:t xml:space="preserve"> Other core specifications</w:t>
            </w:r>
            <w:r w:rsidRPr="00E71EF5">
              <w:tab/>
            </w:r>
          </w:p>
        </w:tc>
        <w:tc>
          <w:tcPr>
            <w:tcW w:w="3401" w:type="dxa"/>
            <w:gridSpan w:val="3"/>
            <w:tcBorders>
              <w:right w:val="single" w:sz="4" w:space="0" w:color="auto"/>
            </w:tcBorders>
            <w:shd w:val="pct30" w:color="FFFF00" w:fill="auto"/>
          </w:tcPr>
          <w:p w14:paraId="42398B96" w14:textId="77777777" w:rsidR="001E41F3" w:rsidRPr="00E71EF5" w:rsidRDefault="00145D43">
            <w:pPr>
              <w:pStyle w:val="CRCoverPage"/>
              <w:spacing w:after="0"/>
              <w:ind w:left="99"/>
            </w:pPr>
            <w:r w:rsidRPr="00E71EF5">
              <w:t xml:space="preserve">TS/TR ... CR ... </w:t>
            </w:r>
          </w:p>
        </w:tc>
      </w:tr>
      <w:tr w:rsidR="001E41F3" w:rsidRPr="00E71EF5" w14:paraId="446DDBAC" w14:textId="77777777" w:rsidTr="00547111">
        <w:tc>
          <w:tcPr>
            <w:tcW w:w="2694" w:type="dxa"/>
            <w:gridSpan w:val="2"/>
            <w:tcBorders>
              <w:left w:val="single" w:sz="4" w:space="0" w:color="auto"/>
            </w:tcBorders>
          </w:tcPr>
          <w:p w14:paraId="678A1AA6" w14:textId="77777777" w:rsidR="001E41F3" w:rsidRPr="00E71EF5" w:rsidRDefault="001E41F3">
            <w:pPr>
              <w:pStyle w:val="CRCoverPage"/>
              <w:spacing w:after="0"/>
              <w:rPr>
                <w:b/>
                <w:i/>
              </w:rPr>
            </w:pPr>
            <w:r w:rsidRPr="00E71EF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71EF5" w:rsidRDefault="00C55722">
            <w:pPr>
              <w:pStyle w:val="CRCoverPage"/>
              <w:spacing w:after="0"/>
              <w:jc w:val="center"/>
              <w:rPr>
                <w:b/>
                <w:caps/>
              </w:rPr>
            </w:pPr>
            <w:r w:rsidRPr="00E71EF5">
              <w:rPr>
                <w:b/>
                <w:caps/>
              </w:rPr>
              <w:t>x</w:t>
            </w:r>
          </w:p>
        </w:tc>
        <w:tc>
          <w:tcPr>
            <w:tcW w:w="2977" w:type="dxa"/>
            <w:gridSpan w:val="4"/>
          </w:tcPr>
          <w:p w14:paraId="1A4306D9" w14:textId="77777777" w:rsidR="001E41F3" w:rsidRPr="00E71EF5" w:rsidRDefault="001E41F3">
            <w:pPr>
              <w:pStyle w:val="CRCoverPage"/>
              <w:spacing w:after="0"/>
            </w:pPr>
            <w:r w:rsidRPr="00E71EF5">
              <w:t xml:space="preserve"> Test specifications</w:t>
            </w:r>
          </w:p>
        </w:tc>
        <w:tc>
          <w:tcPr>
            <w:tcW w:w="3401" w:type="dxa"/>
            <w:gridSpan w:val="3"/>
            <w:tcBorders>
              <w:right w:val="single" w:sz="4" w:space="0" w:color="auto"/>
            </w:tcBorders>
            <w:shd w:val="pct30" w:color="FFFF00" w:fill="auto"/>
          </w:tcPr>
          <w:p w14:paraId="186A633D" w14:textId="77777777" w:rsidR="001E41F3" w:rsidRPr="00E71EF5" w:rsidRDefault="00145D43">
            <w:pPr>
              <w:pStyle w:val="CRCoverPage"/>
              <w:spacing w:after="0"/>
              <w:ind w:left="99"/>
            </w:pPr>
            <w:r w:rsidRPr="00E71EF5">
              <w:t xml:space="preserve">TS/TR ... CR ... </w:t>
            </w:r>
          </w:p>
        </w:tc>
      </w:tr>
      <w:tr w:rsidR="001E41F3" w:rsidRPr="00E71EF5" w14:paraId="55C714D2" w14:textId="77777777" w:rsidTr="00547111">
        <w:tc>
          <w:tcPr>
            <w:tcW w:w="2694" w:type="dxa"/>
            <w:gridSpan w:val="2"/>
            <w:tcBorders>
              <w:left w:val="single" w:sz="4" w:space="0" w:color="auto"/>
            </w:tcBorders>
          </w:tcPr>
          <w:p w14:paraId="45913E62" w14:textId="77777777" w:rsidR="001E41F3" w:rsidRPr="00E71EF5" w:rsidRDefault="00145D43">
            <w:pPr>
              <w:pStyle w:val="CRCoverPage"/>
              <w:spacing w:after="0"/>
              <w:rPr>
                <w:b/>
                <w:i/>
              </w:rPr>
            </w:pPr>
            <w:r w:rsidRPr="00E71EF5">
              <w:rPr>
                <w:b/>
                <w:i/>
              </w:rPr>
              <w:t>(</w:t>
            </w:r>
            <w:proofErr w:type="gramStart"/>
            <w:r w:rsidRPr="00E71EF5">
              <w:rPr>
                <w:b/>
                <w:i/>
              </w:rPr>
              <w:t>show</w:t>
            </w:r>
            <w:proofErr w:type="gramEnd"/>
            <w:r w:rsidRPr="00E71EF5">
              <w:rPr>
                <w:b/>
                <w:i/>
              </w:rPr>
              <w:t xml:space="preserve"> </w:t>
            </w:r>
            <w:r w:rsidR="00592D74" w:rsidRPr="00E71EF5">
              <w:rPr>
                <w:b/>
                <w:i/>
              </w:rPr>
              <w:t xml:space="preserve">related </w:t>
            </w:r>
            <w:r w:rsidRPr="00E71EF5">
              <w:rPr>
                <w:b/>
                <w:i/>
              </w:rPr>
              <w:t>CR</w:t>
            </w:r>
            <w:r w:rsidR="00592D74" w:rsidRPr="00E71EF5">
              <w:rPr>
                <w:b/>
                <w:i/>
              </w:rPr>
              <w:t>s</w:t>
            </w:r>
            <w:r w:rsidRPr="00E71EF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71EF5" w:rsidRDefault="00C55722">
            <w:pPr>
              <w:pStyle w:val="CRCoverPage"/>
              <w:spacing w:after="0"/>
              <w:jc w:val="center"/>
              <w:rPr>
                <w:b/>
                <w:caps/>
              </w:rPr>
            </w:pPr>
            <w:r w:rsidRPr="00E71EF5">
              <w:rPr>
                <w:b/>
                <w:caps/>
              </w:rPr>
              <w:t>x</w:t>
            </w:r>
          </w:p>
        </w:tc>
        <w:tc>
          <w:tcPr>
            <w:tcW w:w="2977" w:type="dxa"/>
            <w:gridSpan w:val="4"/>
          </w:tcPr>
          <w:p w14:paraId="1B4FF921" w14:textId="77777777" w:rsidR="001E41F3" w:rsidRPr="00E71EF5" w:rsidRDefault="001E41F3">
            <w:pPr>
              <w:pStyle w:val="CRCoverPage"/>
              <w:spacing w:after="0"/>
            </w:pPr>
            <w:r w:rsidRPr="00E71EF5">
              <w:t xml:space="preserve"> O&amp;M Specifications</w:t>
            </w:r>
          </w:p>
        </w:tc>
        <w:tc>
          <w:tcPr>
            <w:tcW w:w="3401" w:type="dxa"/>
            <w:gridSpan w:val="3"/>
            <w:tcBorders>
              <w:right w:val="single" w:sz="4" w:space="0" w:color="auto"/>
            </w:tcBorders>
            <w:shd w:val="pct30" w:color="FFFF00" w:fill="auto"/>
          </w:tcPr>
          <w:p w14:paraId="66152F5E" w14:textId="77777777" w:rsidR="001E41F3" w:rsidRPr="00E71EF5" w:rsidRDefault="00145D43">
            <w:pPr>
              <w:pStyle w:val="CRCoverPage"/>
              <w:spacing w:after="0"/>
              <w:ind w:left="99"/>
            </w:pPr>
            <w:r w:rsidRPr="00E71EF5">
              <w:t>TS</w:t>
            </w:r>
            <w:r w:rsidR="000A6394" w:rsidRPr="00E71EF5">
              <w:t xml:space="preserve">/TR ... CR ... </w:t>
            </w:r>
          </w:p>
        </w:tc>
      </w:tr>
      <w:tr w:rsidR="001E41F3" w:rsidRPr="00E71EF5" w14:paraId="60DF82CC" w14:textId="77777777" w:rsidTr="008863B9">
        <w:tc>
          <w:tcPr>
            <w:tcW w:w="2694" w:type="dxa"/>
            <w:gridSpan w:val="2"/>
            <w:tcBorders>
              <w:left w:val="single" w:sz="4" w:space="0" w:color="auto"/>
            </w:tcBorders>
          </w:tcPr>
          <w:p w14:paraId="517696CD" w14:textId="77777777" w:rsidR="001E41F3" w:rsidRPr="00E71EF5" w:rsidRDefault="001E41F3">
            <w:pPr>
              <w:pStyle w:val="CRCoverPage"/>
              <w:spacing w:after="0"/>
              <w:rPr>
                <w:b/>
                <w:i/>
              </w:rPr>
            </w:pPr>
          </w:p>
        </w:tc>
        <w:tc>
          <w:tcPr>
            <w:tcW w:w="6946" w:type="dxa"/>
            <w:gridSpan w:val="9"/>
            <w:tcBorders>
              <w:right w:val="single" w:sz="4" w:space="0" w:color="auto"/>
            </w:tcBorders>
          </w:tcPr>
          <w:p w14:paraId="4D84207F" w14:textId="77777777" w:rsidR="001E41F3" w:rsidRPr="00E71EF5" w:rsidRDefault="001E41F3">
            <w:pPr>
              <w:pStyle w:val="CRCoverPage"/>
              <w:spacing w:after="0"/>
            </w:pPr>
          </w:p>
        </w:tc>
      </w:tr>
      <w:tr w:rsidR="001E41F3" w:rsidRPr="00E71EF5" w14:paraId="556B87B6" w14:textId="77777777" w:rsidTr="008863B9">
        <w:tc>
          <w:tcPr>
            <w:tcW w:w="2694" w:type="dxa"/>
            <w:gridSpan w:val="2"/>
            <w:tcBorders>
              <w:left w:val="single" w:sz="4" w:space="0" w:color="auto"/>
              <w:bottom w:val="single" w:sz="4" w:space="0" w:color="auto"/>
            </w:tcBorders>
          </w:tcPr>
          <w:p w14:paraId="79A9C411" w14:textId="77777777" w:rsidR="001E41F3" w:rsidRPr="00E71EF5" w:rsidRDefault="001E41F3">
            <w:pPr>
              <w:pStyle w:val="CRCoverPage"/>
              <w:tabs>
                <w:tab w:val="right" w:pos="2184"/>
              </w:tabs>
              <w:spacing w:after="0"/>
              <w:rPr>
                <w:b/>
                <w:i/>
              </w:rPr>
            </w:pPr>
            <w:r w:rsidRPr="00E71EF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EF5" w:rsidRDefault="001E41F3">
            <w:pPr>
              <w:pStyle w:val="CRCoverPage"/>
              <w:spacing w:after="0"/>
              <w:ind w:left="100"/>
            </w:pPr>
          </w:p>
        </w:tc>
      </w:tr>
      <w:tr w:rsidR="008863B9" w:rsidRPr="00E71EF5" w14:paraId="45BFE792" w14:textId="77777777" w:rsidTr="008863B9">
        <w:tc>
          <w:tcPr>
            <w:tcW w:w="2694" w:type="dxa"/>
            <w:gridSpan w:val="2"/>
            <w:tcBorders>
              <w:top w:val="single" w:sz="4" w:space="0" w:color="auto"/>
              <w:bottom w:val="single" w:sz="4" w:space="0" w:color="auto"/>
            </w:tcBorders>
          </w:tcPr>
          <w:p w14:paraId="194242DD" w14:textId="77777777" w:rsidR="008863B9" w:rsidRPr="00E71EF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EF5" w:rsidRDefault="008863B9">
            <w:pPr>
              <w:pStyle w:val="CRCoverPage"/>
              <w:spacing w:after="0"/>
              <w:ind w:left="100"/>
              <w:rPr>
                <w:sz w:val="8"/>
                <w:szCs w:val="8"/>
              </w:rPr>
            </w:pPr>
          </w:p>
        </w:tc>
      </w:tr>
      <w:tr w:rsidR="008863B9" w:rsidRPr="00E71E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EF5" w:rsidRDefault="008863B9">
            <w:pPr>
              <w:pStyle w:val="CRCoverPage"/>
              <w:tabs>
                <w:tab w:val="right" w:pos="2184"/>
              </w:tabs>
              <w:spacing w:after="0"/>
              <w:rPr>
                <w:b/>
                <w:i/>
              </w:rPr>
            </w:pPr>
            <w:r w:rsidRPr="00E71EF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1EF5" w:rsidRDefault="008863B9">
            <w:pPr>
              <w:pStyle w:val="CRCoverPage"/>
              <w:spacing w:after="0"/>
              <w:ind w:left="100"/>
            </w:pPr>
          </w:p>
        </w:tc>
      </w:tr>
    </w:tbl>
    <w:p w14:paraId="17759814" w14:textId="77777777" w:rsidR="001E41F3" w:rsidRPr="00E71EF5" w:rsidRDefault="001E41F3">
      <w:pPr>
        <w:pStyle w:val="CRCoverPage"/>
        <w:spacing w:after="0"/>
        <w:rPr>
          <w:sz w:val="8"/>
          <w:szCs w:val="8"/>
        </w:rPr>
      </w:pPr>
    </w:p>
    <w:p w14:paraId="1557EA72" w14:textId="77777777" w:rsidR="001E41F3" w:rsidRPr="00E71EF5" w:rsidRDefault="001E41F3">
      <w:pPr>
        <w:sectPr w:rsidR="001E41F3" w:rsidRPr="00E71EF5">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E71EF5" w:rsidRDefault="008B59BF" w:rsidP="008B59BF"/>
    <w:p w14:paraId="79A81575" w14:textId="77777777"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First</w:t>
      </w:r>
      <w:r w:rsidRPr="00E71EF5">
        <w:rPr>
          <w:rFonts w:ascii="Arial" w:hAnsi="Arial" w:cs="Arial"/>
          <w:color w:val="FF0000"/>
          <w:sz w:val="28"/>
          <w:szCs w:val="28"/>
        </w:rPr>
        <w:t xml:space="preserve"> change * * * *</w:t>
      </w:r>
      <w:bookmarkStart w:id="1" w:name="_Toc517082226"/>
    </w:p>
    <w:p w14:paraId="5D61B123" w14:textId="77777777" w:rsidR="000B3879" w:rsidRPr="00E71EF5" w:rsidRDefault="000B3879" w:rsidP="000B3879">
      <w:pPr>
        <w:pStyle w:val="Heading3"/>
      </w:pPr>
      <w:bookmarkStart w:id="2" w:name="_Toc91749704"/>
      <w:bookmarkStart w:id="3" w:name="_Toc146203607"/>
      <w:bookmarkEnd w:id="1"/>
      <w:r w:rsidRPr="00E71EF5">
        <w:t>4.7.1</w:t>
      </w:r>
      <w:r w:rsidRPr="00E71EF5">
        <w:tab/>
        <w:t>General</w:t>
      </w:r>
      <w:bookmarkEnd w:id="2"/>
      <w:bookmarkEnd w:id="3"/>
    </w:p>
    <w:p w14:paraId="07D57F09" w14:textId="77777777" w:rsidR="000B3879" w:rsidRPr="00E71EF5" w:rsidRDefault="000B3879" w:rsidP="000B3879">
      <w:r w:rsidRPr="00E71EF5">
        <w:t xml:space="preserve">The main purpose of 5G Multicast-Broadcast Service (MBS) use by mission critical services is to provide efficient downlink delivery of user traffic in group calls and communications. The architectural figures in this clause are </w:t>
      </w:r>
      <w:proofErr w:type="gramStart"/>
      <w:r w:rsidRPr="00E71EF5">
        <w:t>aligned  with</w:t>
      </w:r>
      <w:proofErr w:type="gramEnd"/>
      <w:r w:rsidRPr="00E71EF5">
        <w:t xml:space="preserve"> the 5GS architecture for MBS shown in Figure 5.1-2 of 3GPP TS 23.247 [15], which identifies both mandatory and optional functional entities and interfaces, in reference point representation, available for use by the MC services.</w:t>
      </w:r>
    </w:p>
    <w:p w14:paraId="24771E4A" w14:textId="77777777" w:rsidR="000B3879" w:rsidRPr="00E71EF5" w:rsidRDefault="000B3879" w:rsidP="000B3879">
      <w:r w:rsidRPr="00E71EF5">
        <w:t>Multicast and broadcast communication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are either broadcast or multicast type and consist of one or multiple QoS flows for different service requirements. For the broadcast MBS session or local MBS session, the MBS service area is configured with the MBS session.</w:t>
      </w:r>
    </w:p>
    <w:p w14:paraId="08D1C232" w14:textId="77777777" w:rsidR="000B3879" w:rsidRPr="00E71EF5" w:rsidRDefault="000B3879" w:rsidP="000B3879">
      <w:pPr>
        <w:pStyle w:val="NO"/>
        <w:rPr>
          <w:ins w:id="4" w:author="Ericsson" w:date="2023-11-27T09:11:00Z"/>
        </w:rPr>
      </w:pPr>
      <w:r w:rsidRPr="00E71EF5">
        <w:rPr>
          <w:rFonts w:eastAsia="Malgun Gothic"/>
          <w:lang w:eastAsia="ko-KR"/>
        </w:rPr>
        <w:t>NOTE</w:t>
      </w:r>
      <w:r w:rsidRPr="00E71EF5">
        <w:t> </w:t>
      </w:r>
      <w:r w:rsidRPr="00E71EF5">
        <w:rPr>
          <w:lang w:eastAsia="zh-CN"/>
        </w:rPr>
        <w:t>1</w:t>
      </w:r>
      <w:r w:rsidRPr="00E71EF5">
        <w:t>:</w:t>
      </w:r>
      <w:r w:rsidRPr="00E71EF5">
        <w:tab/>
        <w:t xml:space="preserve">Support of MBS and specific session types is an implementation choice. </w:t>
      </w:r>
    </w:p>
    <w:p w14:paraId="35A037E8" w14:textId="1F236ADD" w:rsidR="000C56EC" w:rsidRPr="00E71EF5" w:rsidRDefault="000C56EC" w:rsidP="000B3879">
      <w:pPr>
        <w:pStyle w:val="NO"/>
        <w:rPr>
          <w:lang w:eastAsia="zh-CN"/>
        </w:rPr>
      </w:pPr>
      <w:ins w:id="5" w:author="Ericsson" w:date="2023-11-27T09:11:00Z">
        <w:r w:rsidRPr="00E71EF5">
          <w:rPr>
            <w:rFonts w:eastAsia="Malgun Gothic"/>
            <w:lang w:eastAsia="ko-KR"/>
          </w:rPr>
          <w:t>NOTE 2:</w:t>
        </w:r>
        <w:r w:rsidRPr="00E71EF5">
          <w:rPr>
            <w:rFonts w:eastAsia="Malgun Gothic"/>
            <w:lang w:eastAsia="ko-KR"/>
          </w:rPr>
          <w:tab/>
        </w:r>
      </w:ins>
      <w:ins w:id="6" w:author="Ericsson" w:date="2023-11-27T09:13:00Z">
        <w:r w:rsidR="00EA4956" w:rsidRPr="00E71EF5">
          <w:rPr>
            <w:rFonts w:eastAsia="Malgun Gothic"/>
            <w:lang w:eastAsia="ko-KR"/>
          </w:rPr>
          <w:t>Aspects related to</w:t>
        </w:r>
        <w:r w:rsidR="00D17275" w:rsidRPr="00E71EF5">
          <w:rPr>
            <w:rFonts w:eastAsia="Malgun Gothic"/>
            <w:lang w:eastAsia="ko-KR"/>
          </w:rPr>
          <w:t xml:space="preserve"> MC services over</w:t>
        </w:r>
      </w:ins>
      <w:ins w:id="7" w:author="Ericsson" w:date="2023-11-27T09:12:00Z">
        <w:r w:rsidR="00854307" w:rsidRPr="00E71EF5">
          <w:rPr>
            <w:rFonts w:eastAsia="Malgun Gothic"/>
            <w:lang w:eastAsia="ko-KR"/>
          </w:rPr>
          <w:t xml:space="preserve"> </w:t>
        </w:r>
        <w:r w:rsidR="009C294B" w:rsidRPr="00E71EF5">
          <w:rPr>
            <w:rFonts w:eastAsia="Malgun Gothic"/>
            <w:lang w:eastAsia="ko-KR"/>
          </w:rPr>
          <w:t>local MBS sessions</w:t>
        </w:r>
      </w:ins>
      <w:ins w:id="8" w:author="Ericsson" w:date="2023-11-27T09:13:00Z">
        <w:r w:rsidR="00EA4956" w:rsidRPr="00E71EF5">
          <w:rPr>
            <w:rFonts w:eastAsia="Malgun Gothic"/>
            <w:lang w:eastAsia="ko-KR"/>
          </w:rPr>
          <w:t xml:space="preserve"> are considered according to clause</w:t>
        </w:r>
      </w:ins>
      <w:ins w:id="9" w:author="Ericsson" w:date="2023-11-27T09:14:00Z">
        <w:r w:rsidR="00EA4956" w:rsidRPr="00E71EF5">
          <w:rPr>
            <w:rFonts w:eastAsia="Malgun Gothic"/>
            <w:lang w:eastAsia="ko-KR"/>
          </w:rPr>
          <w:t> </w:t>
        </w:r>
        <w:r w:rsidR="003273E8" w:rsidRPr="00E71EF5">
          <w:rPr>
            <w:rFonts w:eastAsia="Malgun Gothic"/>
            <w:lang w:eastAsia="ko-KR"/>
          </w:rPr>
          <w:t>6.2 of 3GPP TS 23.247 [</w:t>
        </w:r>
      </w:ins>
      <w:ins w:id="10" w:author="Ericsson" w:date="2023-11-27T09:16:00Z">
        <w:r w:rsidR="00633FE1" w:rsidRPr="00E71EF5">
          <w:rPr>
            <w:rFonts w:eastAsia="Malgun Gothic"/>
            <w:lang w:eastAsia="ko-KR"/>
          </w:rPr>
          <w:t>15</w:t>
        </w:r>
      </w:ins>
      <w:ins w:id="11" w:author="Ericsson" w:date="2023-11-27T09:14:00Z">
        <w:r w:rsidR="003273E8" w:rsidRPr="00E71EF5">
          <w:rPr>
            <w:rFonts w:eastAsia="Malgun Gothic"/>
            <w:lang w:eastAsia="ko-KR"/>
          </w:rPr>
          <w:t xml:space="preserve">]. </w:t>
        </w:r>
      </w:ins>
    </w:p>
    <w:p w14:paraId="7213AC50" w14:textId="77777777" w:rsidR="000B3879" w:rsidRPr="00E71EF5" w:rsidRDefault="000B3879" w:rsidP="000B3879">
      <w:pPr>
        <w:rPr>
          <w:lang w:eastAsia="zh-CN"/>
        </w:rPr>
      </w:pPr>
      <w:r w:rsidRPr="00E71EF5">
        <w:rPr>
          <w:lang w:eastAsia="zh-CN"/>
        </w:rPr>
        <w:t xml:space="preserve">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 only. The NG-RAN decides to utilize point-to-point or point-to-multipoint delivery methods applicable for shared delivery only. MBS provides reliability enhancements and minimizes loss of information, e.g., due to mobility and handover. </w:t>
      </w:r>
    </w:p>
    <w:p w14:paraId="77C66315" w14:textId="77777777" w:rsidR="000B3879" w:rsidRPr="00E71EF5" w:rsidRDefault="000B3879" w:rsidP="000B3879">
      <w:pPr>
        <w:rPr>
          <w:lang w:eastAsia="zh-CN"/>
        </w:rPr>
      </w:pPr>
      <w:r w:rsidRPr="00E71EF5">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sidRPr="00E71EF5">
        <w:rPr>
          <w:lang w:eastAsia="zh-CN"/>
        </w:rPr>
        <w:noBreakHyphen/>
        <w:t>CONNECTED</w:t>
      </w:r>
      <w:r w:rsidRPr="00E71EF5">
        <w:t xml:space="preserve"> </w:t>
      </w:r>
      <w:r w:rsidRPr="00E71EF5">
        <w:rPr>
          <w:lang w:eastAsia="zh-CN"/>
        </w:rPr>
        <w:t xml:space="preserve">and RRC-INACTIVE state. </w:t>
      </w:r>
    </w:p>
    <w:p w14:paraId="10D41DBC" w14:textId="77777777" w:rsidR="000B3879" w:rsidRPr="00E71EF5" w:rsidRDefault="000B3879" w:rsidP="000B3879">
      <w:pPr>
        <w:rPr>
          <w:lang w:eastAsia="zh-CN"/>
        </w:rPr>
      </w:pPr>
      <w:r w:rsidRPr="00E71EF5">
        <w:rPr>
          <w:lang w:eastAsia="zh-CN"/>
        </w:rPr>
        <w:t>The following capabilities (non-exhaustive list) provided by MBS could be used by MC service servers as described in 3GPP TS 23.247 [15]:</w:t>
      </w:r>
    </w:p>
    <w:p w14:paraId="34856793"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w:t>
      </w:r>
      <w:proofErr w:type="gramStart"/>
      <w:r w:rsidRPr="00E71EF5">
        <w:rPr>
          <w:lang w:eastAsia="zh-CN"/>
        </w:rPr>
        <w:t>creation;</w:t>
      </w:r>
      <w:proofErr w:type="gramEnd"/>
    </w:p>
    <w:p w14:paraId="7CE347AB"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w:t>
      </w:r>
      <w:proofErr w:type="gramStart"/>
      <w:r w:rsidRPr="00E71EF5">
        <w:rPr>
          <w:lang w:eastAsia="zh-CN"/>
        </w:rPr>
        <w:t>update;</w:t>
      </w:r>
      <w:proofErr w:type="gramEnd"/>
    </w:p>
    <w:p w14:paraId="36416016"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w:t>
      </w:r>
      <w:proofErr w:type="gramStart"/>
      <w:r w:rsidRPr="00E71EF5">
        <w:rPr>
          <w:lang w:eastAsia="zh-CN"/>
        </w:rPr>
        <w:t>release;</w:t>
      </w:r>
      <w:proofErr w:type="gramEnd"/>
    </w:p>
    <w:p w14:paraId="050FF44D"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ID </w:t>
      </w:r>
      <w:proofErr w:type="gramStart"/>
      <w:r w:rsidRPr="00E71EF5">
        <w:rPr>
          <w:lang w:eastAsia="zh-CN"/>
        </w:rPr>
        <w:t>allocation;</w:t>
      </w:r>
      <w:proofErr w:type="gramEnd"/>
      <w:r w:rsidRPr="00E71EF5">
        <w:rPr>
          <w:lang w:eastAsia="zh-CN"/>
        </w:rPr>
        <w:t xml:space="preserve"> </w:t>
      </w:r>
    </w:p>
    <w:p w14:paraId="501BEC50" w14:textId="77777777" w:rsidR="000B3879" w:rsidRPr="00E71EF5" w:rsidRDefault="000B3879" w:rsidP="000B3879">
      <w:pPr>
        <w:pStyle w:val="B1"/>
        <w:rPr>
          <w:lang w:eastAsia="zh-CN"/>
        </w:rPr>
      </w:pPr>
      <w:r w:rsidRPr="00E71EF5">
        <w:rPr>
          <w:lang w:eastAsia="zh-CN"/>
        </w:rPr>
        <w:t>-</w:t>
      </w:r>
      <w:r w:rsidRPr="00E71EF5">
        <w:rPr>
          <w:lang w:eastAsia="zh-CN"/>
        </w:rPr>
        <w:tab/>
        <w:t xml:space="preserve">Transparent MBS Data </w:t>
      </w:r>
      <w:proofErr w:type="gramStart"/>
      <w:r w:rsidRPr="00E71EF5">
        <w:rPr>
          <w:lang w:eastAsia="zh-CN"/>
        </w:rPr>
        <w:t>forwarding;</w:t>
      </w:r>
      <w:proofErr w:type="gramEnd"/>
      <w:r w:rsidRPr="00E71EF5">
        <w:rPr>
          <w:lang w:eastAsia="zh-CN"/>
        </w:rPr>
        <w:t xml:space="preserve"> </w:t>
      </w:r>
    </w:p>
    <w:p w14:paraId="5A4597B2" w14:textId="77777777" w:rsidR="000B3879" w:rsidRPr="00E71EF5" w:rsidRDefault="000B3879" w:rsidP="000B3879">
      <w:pPr>
        <w:ind w:left="568" w:hanging="284"/>
        <w:rPr>
          <w:rFonts w:eastAsia="DengXian"/>
          <w:lang w:eastAsia="zh-CN"/>
        </w:rPr>
      </w:pPr>
      <w:r w:rsidRPr="00E71EF5">
        <w:rPr>
          <w:lang w:eastAsia="zh-CN"/>
        </w:rPr>
        <w:t>-</w:t>
      </w:r>
      <w:r w:rsidRPr="00E71EF5">
        <w:rPr>
          <w:lang w:eastAsia="zh-CN"/>
        </w:rPr>
        <w:tab/>
        <w:t xml:space="preserve">Dynamic PCC control for MBS </w:t>
      </w:r>
      <w:proofErr w:type="gramStart"/>
      <w:r w:rsidRPr="00E71EF5">
        <w:rPr>
          <w:lang w:eastAsia="zh-CN"/>
        </w:rPr>
        <w:t>session;</w:t>
      </w:r>
      <w:proofErr w:type="gramEnd"/>
    </w:p>
    <w:p w14:paraId="3AD97150" w14:textId="77777777" w:rsidR="000B3879" w:rsidRPr="00E71EF5" w:rsidRDefault="000B3879" w:rsidP="000B3879">
      <w:pPr>
        <w:ind w:left="568" w:hanging="284"/>
        <w:rPr>
          <w:rFonts w:eastAsia="DengXian"/>
          <w:lang w:eastAsia="zh-CN"/>
        </w:rPr>
      </w:pPr>
      <w:r w:rsidRPr="00E71EF5">
        <w:rPr>
          <w:rFonts w:eastAsia="DengXian"/>
          <w:lang w:eastAsia="zh-CN"/>
        </w:rPr>
        <w:t>-</w:t>
      </w:r>
      <w:r w:rsidRPr="00E71EF5">
        <w:rPr>
          <w:rFonts w:eastAsia="DengXian"/>
          <w:lang w:eastAsia="zh-CN"/>
        </w:rPr>
        <w:tab/>
        <w:t>UE's MBS assistance information provision.</w:t>
      </w:r>
    </w:p>
    <w:p w14:paraId="68C9CD36" w14:textId="77777777" w:rsidR="001E41F3" w:rsidRPr="00E71EF5" w:rsidRDefault="001E41F3"/>
    <w:p w14:paraId="6421CB9B" w14:textId="77777777" w:rsidR="008B59BF" w:rsidRPr="00E71EF5" w:rsidRDefault="008B59BF"/>
    <w:p w14:paraId="3ABBCE98" w14:textId="77777777" w:rsidR="008B59BF" w:rsidRPr="00E71EF5" w:rsidRDefault="008B59BF" w:rsidP="008B59BF"/>
    <w:p w14:paraId="51F17F86" w14:textId="32E93125"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B843AA" w:rsidRPr="00E71EF5">
        <w:rPr>
          <w:rFonts w:ascii="Arial" w:hAnsi="Arial" w:cs="Arial"/>
          <w:color w:val="FF0000"/>
          <w:sz w:val="28"/>
          <w:szCs w:val="28"/>
          <w:lang w:eastAsia="zh-CN"/>
        </w:rPr>
        <w:t>Second</w:t>
      </w:r>
      <w:r w:rsidRPr="00E71EF5">
        <w:rPr>
          <w:rFonts w:ascii="Arial" w:hAnsi="Arial" w:cs="Arial"/>
          <w:color w:val="FF0000"/>
          <w:sz w:val="28"/>
          <w:szCs w:val="28"/>
        </w:rPr>
        <w:t xml:space="preserve"> change * * * *</w:t>
      </w:r>
    </w:p>
    <w:p w14:paraId="54D92531" w14:textId="77777777" w:rsidR="00126C01" w:rsidRPr="00E71EF5" w:rsidRDefault="00126C01" w:rsidP="00126C01">
      <w:pPr>
        <w:pStyle w:val="Heading5"/>
      </w:pPr>
      <w:bookmarkStart w:id="12" w:name="_Toc91749795"/>
      <w:bookmarkStart w:id="13" w:name="_Toc146203717"/>
      <w:r w:rsidRPr="00E71EF5">
        <w:t>7.3.3.1.1</w:t>
      </w:r>
      <w:r w:rsidRPr="00E71EF5">
        <w:tab/>
        <w:t>General</w:t>
      </w:r>
      <w:bookmarkEnd w:id="12"/>
      <w:bookmarkEnd w:id="13"/>
    </w:p>
    <w:p w14:paraId="524D508D" w14:textId="6BD9DF11" w:rsidR="00E322CE" w:rsidRPr="00E71EF5" w:rsidRDefault="00126C01" w:rsidP="00126C01">
      <w:pPr>
        <w:rPr>
          <w:ins w:id="14" w:author="Ericsson" w:date="2023-11-27T09:43:00Z"/>
        </w:rPr>
      </w:pPr>
      <w:r w:rsidRPr="00E71EF5">
        <w:t>The procedures in this clause describe how MBS session creation and MBS session announcement can be used for the transmission of MC service group communication data over either broadcast or multicast MBS sessions. The MBS session can either be created with or without dynamic PCC rule, where the latter requires less interaction done by the MC service server towards the 5GC (either directly or via NEF).</w:t>
      </w:r>
    </w:p>
    <w:p w14:paraId="3290C637" w14:textId="1AA2638B" w:rsidR="00E322CE" w:rsidRPr="00E71EF5" w:rsidRDefault="00E322CE" w:rsidP="00126C01">
      <w:ins w:id="15" w:author="Ericsson" w:date="2023-11-27T09:43:00Z">
        <w:r w:rsidRPr="00E71EF5">
          <w:lastRenderedPageBreak/>
          <w:t xml:space="preserve">For local MBS sessions, the </w:t>
        </w:r>
      </w:ins>
      <w:ins w:id="16" w:author="Ericsson" w:date="2023-11-27T09:46:00Z">
        <w:r w:rsidR="00606CCC" w:rsidRPr="00E71EF5">
          <w:t>mechanism of location depend</w:t>
        </w:r>
      </w:ins>
      <w:ins w:id="17" w:author="Ericsson" w:date="2023-11-27T09:47:00Z">
        <w:r w:rsidR="00606CCC" w:rsidRPr="00E71EF5">
          <w:t xml:space="preserve">ent </w:t>
        </w:r>
      </w:ins>
      <w:ins w:id="18" w:author="Ericsson" w:date="2023-11-27T09:48:00Z">
        <w:r w:rsidR="009F3107" w:rsidRPr="00E71EF5">
          <w:t>services</w:t>
        </w:r>
      </w:ins>
      <w:ins w:id="19" w:author="Ericsson" w:date="2023-11-27T09:47:00Z">
        <w:r w:rsidR="00606CCC" w:rsidRPr="00E71EF5">
          <w:t xml:space="preserve"> is assumed to be applied</w:t>
        </w:r>
      </w:ins>
      <w:ins w:id="20" w:author="Ericsson" w:date="2023-11-27T09:48:00Z">
        <w:r w:rsidR="009F3107" w:rsidRPr="00E71EF5">
          <w:t xml:space="preserve"> according to clause 6.2 and clause 7.3.4 of 3GPP TS 23.247 [15].</w:t>
        </w:r>
      </w:ins>
    </w:p>
    <w:p w14:paraId="6CEEA683" w14:textId="70368300"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B843AA" w:rsidRPr="00E71EF5">
        <w:rPr>
          <w:rFonts w:ascii="Arial" w:hAnsi="Arial" w:cs="Arial"/>
          <w:color w:val="FF0000"/>
          <w:sz w:val="28"/>
          <w:szCs w:val="28"/>
          <w:lang w:eastAsia="zh-CN"/>
        </w:rPr>
        <w:t>Third</w:t>
      </w:r>
      <w:r w:rsidRPr="00E71EF5">
        <w:rPr>
          <w:rFonts w:ascii="Arial" w:hAnsi="Arial" w:cs="Arial"/>
          <w:color w:val="FF0000"/>
          <w:sz w:val="28"/>
          <w:szCs w:val="28"/>
        </w:rPr>
        <w:t xml:space="preserve"> change * * * *</w:t>
      </w:r>
    </w:p>
    <w:p w14:paraId="48CB1EC6" w14:textId="77777777" w:rsidR="00BF48C8" w:rsidRPr="00E71EF5" w:rsidRDefault="00BF48C8" w:rsidP="00BF48C8">
      <w:pPr>
        <w:pStyle w:val="Heading5"/>
      </w:pPr>
      <w:bookmarkStart w:id="21" w:name="_Toc91749799"/>
      <w:bookmarkStart w:id="22" w:name="_Toc146203721"/>
      <w:r w:rsidRPr="00E71EF5">
        <w:t>7.3.3.2.1</w:t>
      </w:r>
      <w:r w:rsidRPr="00E71EF5">
        <w:tab/>
        <w:t>General</w:t>
      </w:r>
      <w:bookmarkEnd w:id="21"/>
      <w:bookmarkEnd w:id="22"/>
    </w:p>
    <w:p w14:paraId="336873CA" w14:textId="77777777" w:rsidR="00BF48C8" w:rsidRPr="00E71EF5" w:rsidRDefault="00BF48C8" w:rsidP="00BF48C8">
      <w:r w:rsidRPr="00E71EF5">
        <w:t xml:space="preserve">The MC service server can create one or several MBS sessions based on certain service requirements (e.g., QoS profile), a certain service area, or the activity status of multicast MBS sessions. However, during the life cycle of the MBS sessions, the MC service server may need to update the sessions to meet emerging needs, including the service requirements, service area related parameters, etc…, as defined in 3GPP TS 23.247 [15]. </w:t>
      </w:r>
    </w:p>
    <w:p w14:paraId="492EC866" w14:textId="77777777" w:rsidR="00BF48C8" w:rsidRPr="00E71EF5" w:rsidRDefault="00BF48C8" w:rsidP="00BF48C8">
      <w:pPr>
        <w:rPr>
          <w:ins w:id="23" w:author="Ericsson" w:date="2023-11-27T09:49:00Z"/>
        </w:rPr>
      </w:pPr>
      <w:r w:rsidRPr="00E71EF5">
        <w:t xml:space="preserve">In case of dynamic PCC rule, the MC service server needs to determine what aspects are needed to be updated (either service area related aspects/ multicast activation status, service requirements aspects, or both as described in 3GPP TS 23.247 [15]) in order to interact with the required entity in the 5GC either directly, (in case the MC service server is in trusted domain), or indirectly via NEF/MBSF. </w:t>
      </w:r>
    </w:p>
    <w:p w14:paraId="5F469081" w14:textId="73B3DA34" w:rsidR="009F3107" w:rsidRPr="00E71EF5" w:rsidRDefault="007B3C6D" w:rsidP="00BF48C8">
      <w:ins w:id="24" w:author="Ericsson" w:date="2023-11-27T09:53:00Z">
        <w:r w:rsidRPr="00E71EF5">
          <w:t xml:space="preserve">If </w:t>
        </w:r>
      </w:ins>
      <w:ins w:id="25" w:author="Ericsson" w:date="2023-11-27T09:57:00Z">
        <w:r w:rsidR="00AC1E9D" w:rsidRPr="00E71EF5">
          <w:t>the MC service server request</w:t>
        </w:r>
      </w:ins>
      <w:ins w:id="26" w:author="Ericsson" w:date="2023-11-27T10:15:00Z">
        <w:r w:rsidR="00061771" w:rsidRPr="00E71EF5">
          <w:t>s</w:t>
        </w:r>
      </w:ins>
      <w:ins w:id="27" w:author="Ericsson" w:date="2023-11-27T09:57:00Z">
        <w:r w:rsidR="00AC1E9D" w:rsidRPr="00E71EF5">
          <w:t xml:space="preserve"> </w:t>
        </w:r>
        <w:r w:rsidR="00CD3F43" w:rsidRPr="00E71EF5">
          <w:t>to</w:t>
        </w:r>
      </w:ins>
      <w:ins w:id="28" w:author="Ericsson" w:date="2023-11-27T10:05:00Z">
        <w:r w:rsidR="00DA0B48" w:rsidRPr="00E71EF5">
          <w:t xml:space="preserve"> </w:t>
        </w:r>
      </w:ins>
      <w:ins w:id="29" w:author="Ericsson" w:date="2023-11-27T09:57:00Z">
        <w:r w:rsidR="00CD3F43" w:rsidRPr="00E71EF5">
          <w:t>update an</w:t>
        </w:r>
      </w:ins>
      <w:ins w:id="30" w:author="Ericsson" w:date="2023-11-27T09:53:00Z">
        <w:r w:rsidR="00886006" w:rsidRPr="00E71EF5">
          <w:t xml:space="preserve"> </w:t>
        </w:r>
      </w:ins>
      <w:ins w:id="31" w:author="Ericsson" w:date="2023-11-27T09:54:00Z">
        <w:r w:rsidR="006210AA" w:rsidRPr="00E71EF5">
          <w:t xml:space="preserve">MBS service area </w:t>
        </w:r>
      </w:ins>
      <w:ins w:id="32" w:author="Ericsson" w:date="2023-11-27T09:58:00Z">
        <w:r w:rsidR="00CD3F43" w:rsidRPr="00E71EF5">
          <w:t>such that</w:t>
        </w:r>
      </w:ins>
      <w:ins w:id="33" w:author="Ericsson" w:date="2023-11-27T10:17:00Z">
        <w:r w:rsidR="001256C8" w:rsidRPr="00E71EF5">
          <w:t xml:space="preserve"> it</w:t>
        </w:r>
      </w:ins>
      <w:ins w:id="34" w:author="Ericsson" w:date="2023-11-27T09:54:00Z">
        <w:r w:rsidR="006210AA" w:rsidRPr="00E71EF5">
          <w:t xml:space="preserve"> is not supported by </w:t>
        </w:r>
      </w:ins>
      <w:ins w:id="35" w:author="Ericsson" w:date="2023-11-30T14:44:00Z">
        <w:r w:rsidR="00051827">
          <w:t xml:space="preserve">the </w:t>
        </w:r>
      </w:ins>
      <w:ins w:id="36" w:author="Ericsson" w:date="2023-11-27T09:54:00Z">
        <w:r w:rsidR="001B5F0D" w:rsidRPr="00E71EF5">
          <w:t xml:space="preserve">MB-SMF </w:t>
        </w:r>
      </w:ins>
      <w:ins w:id="37" w:author="Ericsson" w:date="2023-11-27T09:55:00Z">
        <w:r w:rsidR="001B5F0D" w:rsidRPr="00E71EF5">
          <w:t>service area of the</w:t>
        </w:r>
      </w:ins>
      <w:ins w:id="38" w:author="Ericsson" w:date="2023-11-30T14:44:00Z">
        <w:r w:rsidR="00FD2BAD">
          <w:t xml:space="preserve"> requested</w:t>
        </w:r>
      </w:ins>
      <w:ins w:id="39" w:author="Ericsson" w:date="2023-11-27T09:55:00Z">
        <w:r w:rsidR="001B5F0D" w:rsidRPr="00E71EF5">
          <w:t xml:space="preserve"> MB-SMF, </w:t>
        </w:r>
      </w:ins>
      <w:ins w:id="40" w:author="Ericsson" w:date="2023-11-27T10:18:00Z">
        <w:r w:rsidR="00036D96" w:rsidRPr="00E71EF5">
          <w:t>the MC</w:t>
        </w:r>
      </w:ins>
      <w:ins w:id="41" w:author="Ericsson" w:date="2023-11-27T10:19:00Z">
        <w:r w:rsidR="00036D96" w:rsidRPr="00E71EF5">
          <w:t xml:space="preserve"> service server </w:t>
        </w:r>
        <w:r w:rsidR="00C646F8" w:rsidRPr="00E71EF5">
          <w:t>receives a reduced MBS service area</w:t>
        </w:r>
      </w:ins>
      <w:ins w:id="42" w:author="Ericsson" w:date="2023-11-27T10:39:00Z">
        <w:r w:rsidR="003C3B9B" w:rsidRPr="00E71EF5">
          <w:t xml:space="preserve">, which is supported by the </w:t>
        </w:r>
        <w:r w:rsidR="00772157" w:rsidRPr="00E71EF5">
          <w:t xml:space="preserve">requested </w:t>
        </w:r>
        <w:r w:rsidR="003C3B9B" w:rsidRPr="00E71EF5">
          <w:t>MB-</w:t>
        </w:r>
        <w:r w:rsidR="003C3B9B" w:rsidRPr="005B3E49">
          <w:t>SMF</w:t>
        </w:r>
        <w:r w:rsidR="00772157" w:rsidRPr="005B3E49">
          <w:t>,</w:t>
        </w:r>
      </w:ins>
      <w:ins w:id="43" w:author="Ericsson" w:date="2023-11-27T10:19:00Z">
        <w:r w:rsidR="00C646F8" w:rsidRPr="005B3E49">
          <w:t xml:space="preserve"> and it </w:t>
        </w:r>
      </w:ins>
      <w:ins w:id="44" w:author="Ericsson" w:date="2023-11-30T15:06:00Z">
        <w:r w:rsidR="002B567F">
          <w:t xml:space="preserve">can </w:t>
        </w:r>
      </w:ins>
      <w:ins w:id="45" w:author="Ericsson" w:date="2023-11-27T10:19:00Z">
        <w:r w:rsidR="00C646F8" w:rsidRPr="005B3E49">
          <w:t>create</w:t>
        </w:r>
      </w:ins>
      <w:ins w:id="46" w:author="Ericsson" w:date="2023-11-30T15:06:00Z">
        <w:r w:rsidR="002B567F">
          <w:t xml:space="preserve"> </w:t>
        </w:r>
      </w:ins>
      <w:ins w:id="47" w:author="Ericsson" w:date="2023-11-27T10:19:00Z">
        <w:r w:rsidR="00C646F8" w:rsidRPr="005B3E49">
          <w:t xml:space="preserve">a </w:t>
        </w:r>
      </w:ins>
      <w:ins w:id="48" w:author="Ericsson" w:date="2023-11-27T10:39:00Z">
        <w:r w:rsidR="00772157" w:rsidRPr="005B3E49">
          <w:t>new MBS session towards the corresponding MB-SMF</w:t>
        </w:r>
        <w:r w:rsidR="006258BA" w:rsidRPr="005B3E49">
          <w:t xml:space="preserve"> </w:t>
        </w:r>
      </w:ins>
      <w:ins w:id="49" w:author="Ericsson" w:date="2023-11-30T15:05:00Z">
        <w:r w:rsidR="007F690D">
          <w:t xml:space="preserve">(either directly or via NEF/MBSF) </w:t>
        </w:r>
      </w:ins>
      <w:ins w:id="50" w:author="Ericsson" w:date="2023-11-27T10:39:00Z">
        <w:r w:rsidR="006258BA" w:rsidRPr="005B3E49">
          <w:t>which supports the remaining MB</w:t>
        </w:r>
      </w:ins>
      <w:ins w:id="51" w:author="Ericsson" w:date="2023-11-27T10:40:00Z">
        <w:r w:rsidR="006258BA" w:rsidRPr="005B3E49">
          <w:t xml:space="preserve"> service area.</w:t>
        </w:r>
        <w:r w:rsidR="005A26F2" w:rsidRPr="005B3E49">
          <w:t xml:space="preserve"> If the latter is not possible, </w:t>
        </w:r>
      </w:ins>
      <w:ins w:id="52" w:author="Ericsson" w:date="2023-11-30T14:48:00Z">
        <w:r w:rsidR="003C2128">
          <w:t xml:space="preserve">it </w:t>
        </w:r>
      </w:ins>
      <w:ins w:id="53" w:author="Ericsson" w:date="2023-11-30T15:06:00Z">
        <w:r w:rsidR="002B567F">
          <w:t xml:space="preserve">can </w:t>
        </w:r>
      </w:ins>
      <w:ins w:id="54" w:author="Ericsson" w:date="2023-11-30T14:48:00Z">
        <w:r w:rsidR="003C2128">
          <w:t xml:space="preserve">use </w:t>
        </w:r>
      </w:ins>
      <w:ins w:id="55" w:author="Ericsson" w:date="2023-11-27T10:40:00Z">
        <w:r w:rsidR="005A26F2" w:rsidRPr="005B3E49">
          <w:t>unicast PDU session</w:t>
        </w:r>
      </w:ins>
      <w:ins w:id="56" w:author="Ericsson" w:date="2023-11-30T14:49:00Z">
        <w:r w:rsidR="00CB3739">
          <w:t>s</w:t>
        </w:r>
      </w:ins>
      <w:ins w:id="57" w:author="Ericsson" w:date="2023-11-27T10:41:00Z">
        <w:r w:rsidR="005A26F2" w:rsidRPr="005B3E49">
          <w:t>.</w:t>
        </w:r>
      </w:ins>
      <w:ins w:id="58" w:author="Ericsson" w:date="2023-11-27T10:40:00Z">
        <w:r w:rsidR="005A26F2" w:rsidRPr="00E71EF5">
          <w:t xml:space="preserve"> </w:t>
        </w:r>
      </w:ins>
    </w:p>
    <w:p w14:paraId="413FFCFF" w14:textId="77777777" w:rsidR="00B843AA" w:rsidRPr="00E71EF5" w:rsidRDefault="00B843AA"/>
    <w:p w14:paraId="6FE4A89A" w14:textId="2E6C1923" w:rsidR="000F111E" w:rsidRPr="00E71EF5" w:rsidRDefault="000F111E" w:rsidP="000F11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Fourth</w:t>
      </w:r>
      <w:r w:rsidRPr="00E71EF5">
        <w:rPr>
          <w:rFonts w:ascii="Arial" w:hAnsi="Arial" w:cs="Arial"/>
          <w:color w:val="FF0000"/>
          <w:sz w:val="28"/>
          <w:szCs w:val="28"/>
        </w:rPr>
        <w:t xml:space="preserve"> change * * * *</w:t>
      </w:r>
    </w:p>
    <w:p w14:paraId="044787BA" w14:textId="77777777" w:rsidR="000F111E" w:rsidRPr="00E71EF5" w:rsidRDefault="000F111E"/>
    <w:p w14:paraId="5087F246" w14:textId="77777777" w:rsidR="000F111E" w:rsidRPr="00E71EF5" w:rsidRDefault="000F111E" w:rsidP="000F111E">
      <w:pPr>
        <w:pStyle w:val="Heading2"/>
      </w:pPr>
      <w:bookmarkStart w:id="59" w:name="_Toc70510010"/>
      <w:bookmarkStart w:id="60" w:name="_Toc91749668"/>
      <w:bookmarkStart w:id="61" w:name="_Toc146203571"/>
      <w:r w:rsidRPr="00E71EF5">
        <w:t>3.1</w:t>
      </w:r>
      <w:r w:rsidRPr="00E71EF5">
        <w:tab/>
        <w:t>Terms</w:t>
      </w:r>
      <w:bookmarkEnd w:id="59"/>
      <w:bookmarkEnd w:id="60"/>
      <w:bookmarkEnd w:id="61"/>
    </w:p>
    <w:p w14:paraId="0A664219" w14:textId="77777777" w:rsidR="000F111E" w:rsidRPr="00E71EF5" w:rsidRDefault="000F111E" w:rsidP="000F111E">
      <w:r w:rsidRPr="00E71EF5">
        <w:t>For the purposes of the present document, the terms given in 3GPP TR 21.905 [1] and the following apply. A term defined in the present document takes precedence over the definition of the same term, if any, in 3GPP TR 21.905 [1].</w:t>
      </w:r>
    </w:p>
    <w:p w14:paraId="10026452" w14:textId="77777777" w:rsidR="000F111E" w:rsidRPr="00E71EF5" w:rsidRDefault="000F111E" w:rsidP="000F111E">
      <w:pPr>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280</w:t>
      </w:r>
      <w:r w:rsidRPr="00E71EF5">
        <w:t> [</w:t>
      </w:r>
      <w:r w:rsidRPr="00E71EF5">
        <w:rPr>
          <w:lang w:eastAsia="zh-CN"/>
        </w:rPr>
        <w:t>3</w:t>
      </w:r>
      <w:r w:rsidRPr="00E71EF5">
        <w:t>]</w:t>
      </w:r>
      <w:r w:rsidRPr="00E71EF5">
        <w:rPr>
          <w:lang w:eastAsia="zh-CN"/>
        </w:rPr>
        <w:t xml:space="preserve"> apply:</w:t>
      </w:r>
    </w:p>
    <w:p w14:paraId="46CF49D9" w14:textId="77777777" w:rsidR="000F111E" w:rsidRPr="00E71EF5" w:rsidRDefault="000F111E" w:rsidP="000F111E">
      <w:pPr>
        <w:pStyle w:val="EW"/>
        <w:rPr>
          <w:b/>
          <w:lang w:eastAsia="zh-CN"/>
        </w:rPr>
      </w:pPr>
      <w:r w:rsidRPr="00E71EF5">
        <w:rPr>
          <w:b/>
          <w:lang w:eastAsia="zh-CN"/>
        </w:rPr>
        <w:t>MC service</w:t>
      </w:r>
    </w:p>
    <w:p w14:paraId="1950DC2E" w14:textId="77777777" w:rsidR="000F111E" w:rsidRPr="00E71EF5" w:rsidRDefault="000F111E" w:rsidP="000F111E">
      <w:pPr>
        <w:pStyle w:val="EW"/>
        <w:rPr>
          <w:b/>
          <w:lang w:eastAsia="zh-CN"/>
        </w:rPr>
      </w:pPr>
      <w:r w:rsidRPr="00E71EF5">
        <w:rPr>
          <w:b/>
          <w:lang w:eastAsia="zh-CN"/>
        </w:rPr>
        <w:t>MC service user</w:t>
      </w:r>
    </w:p>
    <w:p w14:paraId="4E1B9C17" w14:textId="77777777" w:rsidR="000F111E" w:rsidRPr="00E71EF5" w:rsidRDefault="000F111E" w:rsidP="000F111E">
      <w:pPr>
        <w:pStyle w:val="EW"/>
        <w:rPr>
          <w:b/>
          <w:lang w:eastAsia="zh-CN"/>
        </w:rPr>
      </w:pPr>
      <w:r w:rsidRPr="00E71EF5">
        <w:rPr>
          <w:b/>
          <w:lang w:eastAsia="zh-CN"/>
        </w:rPr>
        <w:t>MC service UE</w:t>
      </w:r>
    </w:p>
    <w:p w14:paraId="143FEDDB" w14:textId="77777777" w:rsidR="000F111E" w:rsidRPr="00E71EF5" w:rsidRDefault="000F111E" w:rsidP="000F111E">
      <w:pPr>
        <w:pStyle w:val="EW"/>
        <w:rPr>
          <w:b/>
          <w:lang w:eastAsia="zh-CN"/>
        </w:rPr>
      </w:pPr>
      <w:r w:rsidRPr="00E71EF5">
        <w:rPr>
          <w:b/>
          <w:lang w:eastAsia="zh-CN"/>
        </w:rPr>
        <w:t>MC system</w:t>
      </w:r>
    </w:p>
    <w:p w14:paraId="7394B9AE" w14:textId="77777777" w:rsidR="000F111E" w:rsidRPr="00E71EF5" w:rsidRDefault="000F111E" w:rsidP="000F111E">
      <w:pPr>
        <w:pStyle w:val="EW"/>
        <w:rPr>
          <w:lang w:eastAsia="zh-CN"/>
        </w:rPr>
      </w:pPr>
      <w:r w:rsidRPr="00E71EF5">
        <w:rPr>
          <w:b/>
          <w:lang w:eastAsia="zh-CN"/>
        </w:rPr>
        <w:t>MC user</w:t>
      </w:r>
    </w:p>
    <w:p w14:paraId="2BA44139" w14:textId="77777777" w:rsidR="000F111E" w:rsidRPr="00E71EF5" w:rsidRDefault="000F111E" w:rsidP="000F111E">
      <w:pPr>
        <w:spacing w:before="180" w:after="120"/>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247</w:t>
      </w:r>
      <w:r w:rsidRPr="00E71EF5">
        <w:t> [</w:t>
      </w:r>
      <w:r w:rsidRPr="00E71EF5">
        <w:rPr>
          <w:lang w:eastAsia="zh-CN"/>
        </w:rPr>
        <w:t>15</w:t>
      </w:r>
      <w:r w:rsidRPr="00E71EF5">
        <w:t>]</w:t>
      </w:r>
      <w:r w:rsidRPr="00E71EF5">
        <w:rPr>
          <w:lang w:eastAsia="zh-CN"/>
        </w:rPr>
        <w:t xml:space="preserve"> apply:</w:t>
      </w:r>
    </w:p>
    <w:p w14:paraId="5766E8AB" w14:textId="77777777" w:rsidR="000F111E" w:rsidRPr="00E71EF5" w:rsidRDefault="000F111E" w:rsidP="000F111E">
      <w:pPr>
        <w:pStyle w:val="EW"/>
        <w:rPr>
          <w:b/>
        </w:rPr>
      </w:pPr>
      <w:r w:rsidRPr="00E71EF5">
        <w:rPr>
          <w:b/>
        </w:rPr>
        <w:t>MBS session</w:t>
      </w:r>
    </w:p>
    <w:p w14:paraId="21F8D478" w14:textId="77777777" w:rsidR="000F111E" w:rsidRPr="00E71EF5" w:rsidRDefault="000F111E" w:rsidP="000F111E">
      <w:pPr>
        <w:pStyle w:val="EW"/>
        <w:rPr>
          <w:b/>
        </w:rPr>
      </w:pPr>
      <w:r w:rsidRPr="00E71EF5">
        <w:rPr>
          <w:b/>
        </w:rPr>
        <w:t>Broadcast MBS session</w:t>
      </w:r>
    </w:p>
    <w:p w14:paraId="61FBCC18" w14:textId="77777777" w:rsidR="000F111E" w:rsidRPr="00E71EF5" w:rsidRDefault="000F111E" w:rsidP="000F111E">
      <w:pPr>
        <w:pStyle w:val="EW"/>
        <w:rPr>
          <w:b/>
          <w:lang w:eastAsia="zh-CN"/>
        </w:rPr>
      </w:pPr>
      <w:r w:rsidRPr="00E71EF5">
        <w:rPr>
          <w:b/>
        </w:rPr>
        <w:t>Multicast communication service</w:t>
      </w:r>
    </w:p>
    <w:p w14:paraId="13D1A005" w14:textId="77777777" w:rsidR="000F111E" w:rsidRPr="00E71EF5" w:rsidRDefault="000F111E" w:rsidP="000F111E">
      <w:pPr>
        <w:pStyle w:val="EW"/>
        <w:rPr>
          <w:b/>
        </w:rPr>
      </w:pPr>
      <w:r w:rsidRPr="00E71EF5">
        <w:rPr>
          <w:b/>
        </w:rPr>
        <w:t>Multicast MBS session</w:t>
      </w:r>
    </w:p>
    <w:p w14:paraId="6BF4977C" w14:textId="77777777" w:rsidR="000F111E" w:rsidRPr="00E71EF5" w:rsidRDefault="000F111E" w:rsidP="000F111E">
      <w:pPr>
        <w:pStyle w:val="EW"/>
        <w:rPr>
          <w:b/>
        </w:rPr>
      </w:pPr>
      <w:r w:rsidRPr="00E71EF5">
        <w:rPr>
          <w:b/>
        </w:rPr>
        <w:t>Broadcast communication service</w:t>
      </w:r>
    </w:p>
    <w:p w14:paraId="21646EAE" w14:textId="77777777" w:rsidR="000F111E" w:rsidRPr="00E71EF5" w:rsidRDefault="000F111E" w:rsidP="000F111E">
      <w:pPr>
        <w:pStyle w:val="EW"/>
        <w:rPr>
          <w:ins w:id="62" w:author="Ericsson" w:date="2023-11-27T10:02:00Z"/>
          <w:b/>
          <w:bCs/>
        </w:rPr>
      </w:pPr>
      <w:r w:rsidRPr="00E71EF5">
        <w:rPr>
          <w:b/>
          <w:bCs/>
        </w:rPr>
        <w:t>MBS service area</w:t>
      </w:r>
    </w:p>
    <w:p w14:paraId="3CA92119" w14:textId="5D75F6BF" w:rsidR="00B73616" w:rsidRPr="00E71EF5" w:rsidRDefault="00B73616" w:rsidP="000F111E">
      <w:pPr>
        <w:pStyle w:val="EW"/>
        <w:rPr>
          <w:b/>
          <w:lang w:eastAsia="zh-CN"/>
        </w:rPr>
      </w:pPr>
      <w:ins w:id="63" w:author="Ericsson" w:date="2023-11-27T10:02:00Z">
        <w:r w:rsidRPr="00E71EF5">
          <w:rPr>
            <w:b/>
            <w:bCs/>
          </w:rPr>
          <w:t>MB-SMF service area</w:t>
        </w:r>
      </w:ins>
    </w:p>
    <w:p w14:paraId="651E2540" w14:textId="77777777" w:rsidR="000F111E" w:rsidRPr="00E71EF5" w:rsidRDefault="000F111E"/>
    <w:p w14:paraId="06B2EDEC" w14:textId="6BB88760" w:rsidR="00B843AA" w:rsidRPr="00E71EF5" w:rsidRDefault="00B843AA" w:rsidP="00B843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End of</w:t>
      </w:r>
      <w:r w:rsidRPr="00E71EF5">
        <w:rPr>
          <w:rFonts w:ascii="Arial" w:hAnsi="Arial" w:cs="Arial"/>
          <w:color w:val="FF0000"/>
          <w:sz w:val="28"/>
          <w:szCs w:val="28"/>
        </w:rPr>
        <w:t xml:space="preserve"> changes * * * *</w:t>
      </w:r>
    </w:p>
    <w:p w14:paraId="0ABCC3DF" w14:textId="77777777" w:rsidR="00B843AA" w:rsidRPr="00E71EF5" w:rsidRDefault="00B843AA"/>
    <w:sectPr w:rsidR="00B843AA" w:rsidRPr="00E71E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DE24B" w14:textId="77777777" w:rsidR="00646E1B" w:rsidRDefault="00646E1B">
      <w:r>
        <w:separator/>
      </w:r>
    </w:p>
  </w:endnote>
  <w:endnote w:type="continuationSeparator" w:id="0">
    <w:p w14:paraId="46C62FFC" w14:textId="77777777" w:rsidR="00646E1B" w:rsidRDefault="0064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E91EE" w14:textId="77777777" w:rsidR="00646E1B" w:rsidRDefault="00646E1B">
      <w:r>
        <w:separator/>
      </w:r>
    </w:p>
  </w:footnote>
  <w:footnote w:type="continuationSeparator" w:id="0">
    <w:p w14:paraId="225C7A9B" w14:textId="77777777" w:rsidR="00646E1B" w:rsidRDefault="00646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2"/>
    <w:rsid w:val="00010446"/>
    <w:rsid w:val="00022E4A"/>
    <w:rsid w:val="000300D0"/>
    <w:rsid w:val="000313D7"/>
    <w:rsid w:val="00036D96"/>
    <w:rsid w:val="00050158"/>
    <w:rsid w:val="00051827"/>
    <w:rsid w:val="00061771"/>
    <w:rsid w:val="00066D30"/>
    <w:rsid w:val="00082DBB"/>
    <w:rsid w:val="00086715"/>
    <w:rsid w:val="000A6394"/>
    <w:rsid w:val="000B3879"/>
    <w:rsid w:val="000B520A"/>
    <w:rsid w:val="000B6815"/>
    <w:rsid w:val="000B7FED"/>
    <w:rsid w:val="000C038A"/>
    <w:rsid w:val="000C56EC"/>
    <w:rsid w:val="000C6598"/>
    <w:rsid w:val="000D44B3"/>
    <w:rsid w:val="000F111E"/>
    <w:rsid w:val="00107BF1"/>
    <w:rsid w:val="00111802"/>
    <w:rsid w:val="00125699"/>
    <w:rsid w:val="001256C8"/>
    <w:rsid w:val="00126C01"/>
    <w:rsid w:val="00145D43"/>
    <w:rsid w:val="00190BEA"/>
    <w:rsid w:val="00192C46"/>
    <w:rsid w:val="00196F45"/>
    <w:rsid w:val="00197A10"/>
    <w:rsid w:val="001A08B3"/>
    <w:rsid w:val="001A7B60"/>
    <w:rsid w:val="001B52F0"/>
    <w:rsid w:val="001B5F0D"/>
    <w:rsid w:val="001B7A65"/>
    <w:rsid w:val="001D0EE8"/>
    <w:rsid w:val="001E04EF"/>
    <w:rsid w:val="001E41F3"/>
    <w:rsid w:val="001E680B"/>
    <w:rsid w:val="001F7DFB"/>
    <w:rsid w:val="0022017F"/>
    <w:rsid w:val="00222FDF"/>
    <w:rsid w:val="00233E70"/>
    <w:rsid w:val="002523EF"/>
    <w:rsid w:val="0026004D"/>
    <w:rsid w:val="002640DD"/>
    <w:rsid w:val="00270B13"/>
    <w:rsid w:val="00275D12"/>
    <w:rsid w:val="00281AC0"/>
    <w:rsid w:val="00284FEB"/>
    <w:rsid w:val="002860C4"/>
    <w:rsid w:val="002B17E0"/>
    <w:rsid w:val="002B567F"/>
    <w:rsid w:val="002B5741"/>
    <w:rsid w:val="002E472E"/>
    <w:rsid w:val="002F0D3A"/>
    <w:rsid w:val="002F4036"/>
    <w:rsid w:val="00305409"/>
    <w:rsid w:val="003273E8"/>
    <w:rsid w:val="003609EF"/>
    <w:rsid w:val="0036231A"/>
    <w:rsid w:val="0036492C"/>
    <w:rsid w:val="00374DD4"/>
    <w:rsid w:val="003C2128"/>
    <w:rsid w:val="003C3B9B"/>
    <w:rsid w:val="003C4893"/>
    <w:rsid w:val="003C5134"/>
    <w:rsid w:val="003E1A36"/>
    <w:rsid w:val="003E2694"/>
    <w:rsid w:val="003E6EA4"/>
    <w:rsid w:val="004072FC"/>
    <w:rsid w:val="00410371"/>
    <w:rsid w:val="004242F1"/>
    <w:rsid w:val="00444F77"/>
    <w:rsid w:val="00455DBD"/>
    <w:rsid w:val="00471FB0"/>
    <w:rsid w:val="00476010"/>
    <w:rsid w:val="0049218A"/>
    <w:rsid w:val="00497749"/>
    <w:rsid w:val="004B75B7"/>
    <w:rsid w:val="004D75E0"/>
    <w:rsid w:val="0050022E"/>
    <w:rsid w:val="00504033"/>
    <w:rsid w:val="00513003"/>
    <w:rsid w:val="0051580D"/>
    <w:rsid w:val="00532D55"/>
    <w:rsid w:val="00537CBF"/>
    <w:rsid w:val="00547111"/>
    <w:rsid w:val="00566EA3"/>
    <w:rsid w:val="005803C1"/>
    <w:rsid w:val="00583FD9"/>
    <w:rsid w:val="00592D74"/>
    <w:rsid w:val="00592E7A"/>
    <w:rsid w:val="005A26F2"/>
    <w:rsid w:val="005B3E49"/>
    <w:rsid w:val="005D5470"/>
    <w:rsid w:val="005E2C44"/>
    <w:rsid w:val="00606CCC"/>
    <w:rsid w:val="0061238E"/>
    <w:rsid w:val="006210AA"/>
    <w:rsid w:val="00621188"/>
    <w:rsid w:val="006257ED"/>
    <w:rsid w:val="006258BA"/>
    <w:rsid w:val="00633FE1"/>
    <w:rsid w:val="00646E1B"/>
    <w:rsid w:val="0065561E"/>
    <w:rsid w:val="00665C47"/>
    <w:rsid w:val="006726D0"/>
    <w:rsid w:val="00691D37"/>
    <w:rsid w:val="00695808"/>
    <w:rsid w:val="006A0189"/>
    <w:rsid w:val="006B29D1"/>
    <w:rsid w:val="006B46FB"/>
    <w:rsid w:val="006D23CC"/>
    <w:rsid w:val="006E21FB"/>
    <w:rsid w:val="006E2A0E"/>
    <w:rsid w:val="00701A24"/>
    <w:rsid w:val="00754C20"/>
    <w:rsid w:val="00772157"/>
    <w:rsid w:val="007773E7"/>
    <w:rsid w:val="00792342"/>
    <w:rsid w:val="007977A8"/>
    <w:rsid w:val="007B1648"/>
    <w:rsid w:val="007B3C6D"/>
    <w:rsid w:val="007B512A"/>
    <w:rsid w:val="007B7072"/>
    <w:rsid w:val="007C2097"/>
    <w:rsid w:val="007D6A07"/>
    <w:rsid w:val="007F4825"/>
    <w:rsid w:val="007F690D"/>
    <w:rsid w:val="007F7259"/>
    <w:rsid w:val="008040A8"/>
    <w:rsid w:val="008279FA"/>
    <w:rsid w:val="008369E2"/>
    <w:rsid w:val="0085009A"/>
    <w:rsid w:val="00854307"/>
    <w:rsid w:val="008626E7"/>
    <w:rsid w:val="008664E2"/>
    <w:rsid w:val="00870EE7"/>
    <w:rsid w:val="00886006"/>
    <w:rsid w:val="008863B9"/>
    <w:rsid w:val="008A45A6"/>
    <w:rsid w:val="008A62B0"/>
    <w:rsid w:val="008B59BF"/>
    <w:rsid w:val="008C1A22"/>
    <w:rsid w:val="008D27EC"/>
    <w:rsid w:val="008F3789"/>
    <w:rsid w:val="008F686C"/>
    <w:rsid w:val="009148DE"/>
    <w:rsid w:val="00941E30"/>
    <w:rsid w:val="009777D9"/>
    <w:rsid w:val="00991B88"/>
    <w:rsid w:val="00992D7A"/>
    <w:rsid w:val="00997113"/>
    <w:rsid w:val="00997B06"/>
    <w:rsid w:val="009A1C40"/>
    <w:rsid w:val="009A5753"/>
    <w:rsid w:val="009A579D"/>
    <w:rsid w:val="009A62DC"/>
    <w:rsid w:val="009C294B"/>
    <w:rsid w:val="009E1A96"/>
    <w:rsid w:val="009E3297"/>
    <w:rsid w:val="009F281E"/>
    <w:rsid w:val="009F3107"/>
    <w:rsid w:val="009F734F"/>
    <w:rsid w:val="00A246B6"/>
    <w:rsid w:val="00A408E2"/>
    <w:rsid w:val="00A44323"/>
    <w:rsid w:val="00A47E70"/>
    <w:rsid w:val="00A50CF0"/>
    <w:rsid w:val="00A52A15"/>
    <w:rsid w:val="00A7671C"/>
    <w:rsid w:val="00A8517D"/>
    <w:rsid w:val="00AA2CBC"/>
    <w:rsid w:val="00AB2763"/>
    <w:rsid w:val="00AC1E9D"/>
    <w:rsid w:val="00AC5820"/>
    <w:rsid w:val="00AC5DA5"/>
    <w:rsid w:val="00AD1CD8"/>
    <w:rsid w:val="00AD46B8"/>
    <w:rsid w:val="00AF5C14"/>
    <w:rsid w:val="00B2285D"/>
    <w:rsid w:val="00B258BB"/>
    <w:rsid w:val="00B36777"/>
    <w:rsid w:val="00B67B97"/>
    <w:rsid w:val="00B73616"/>
    <w:rsid w:val="00B843AA"/>
    <w:rsid w:val="00B968C8"/>
    <w:rsid w:val="00BA3EC5"/>
    <w:rsid w:val="00BA51D9"/>
    <w:rsid w:val="00BB5DFC"/>
    <w:rsid w:val="00BD279D"/>
    <w:rsid w:val="00BD63FA"/>
    <w:rsid w:val="00BD6BB8"/>
    <w:rsid w:val="00BF48C8"/>
    <w:rsid w:val="00C07E7B"/>
    <w:rsid w:val="00C07FE0"/>
    <w:rsid w:val="00C34AAC"/>
    <w:rsid w:val="00C43EA3"/>
    <w:rsid w:val="00C55722"/>
    <w:rsid w:val="00C646F8"/>
    <w:rsid w:val="00C64862"/>
    <w:rsid w:val="00C66BA2"/>
    <w:rsid w:val="00C87746"/>
    <w:rsid w:val="00C95985"/>
    <w:rsid w:val="00C975FF"/>
    <w:rsid w:val="00CA3E09"/>
    <w:rsid w:val="00CA70B1"/>
    <w:rsid w:val="00CB2F52"/>
    <w:rsid w:val="00CB3739"/>
    <w:rsid w:val="00CB3DC4"/>
    <w:rsid w:val="00CC5026"/>
    <w:rsid w:val="00CC51CD"/>
    <w:rsid w:val="00CC68D0"/>
    <w:rsid w:val="00CD3F43"/>
    <w:rsid w:val="00D03F9A"/>
    <w:rsid w:val="00D06D51"/>
    <w:rsid w:val="00D17275"/>
    <w:rsid w:val="00D24991"/>
    <w:rsid w:val="00D4034D"/>
    <w:rsid w:val="00D50255"/>
    <w:rsid w:val="00D6579C"/>
    <w:rsid w:val="00D66520"/>
    <w:rsid w:val="00DA0B48"/>
    <w:rsid w:val="00DC011D"/>
    <w:rsid w:val="00DC1DB5"/>
    <w:rsid w:val="00DC45FC"/>
    <w:rsid w:val="00DC706D"/>
    <w:rsid w:val="00DE2D9A"/>
    <w:rsid w:val="00DE34CF"/>
    <w:rsid w:val="00E13F3D"/>
    <w:rsid w:val="00E21275"/>
    <w:rsid w:val="00E322CE"/>
    <w:rsid w:val="00E34898"/>
    <w:rsid w:val="00E419EB"/>
    <w:rsid w:val="00E42624"/>
    <w:rsid w:val="00E71EF5"/>
    <w:rsid w:val="00E77AFF"/>
    <w:rsid w:val="00E8395F"/>
    <w:rsid w:val="00E96B86"/>
    <w:rsid w:val="00E97C4D"/>
    <w:rsid w:val="00EA4956"/>
    <w:rsid w:val="00EB09B7"/>
    <w:rsid w:val="00EB4127"/>
    <w:rsid w:val="00EB48E7"/>
    <w:rsid w:val="00ED2A4F"/>
    <w:rsid w:val="00EE1404"/>
    <w:rsid w:val="00EE7D7C"/>
    <w:rsid w:val="00F25D98"/>
    <w:rsid w:val="00F300FB"/>
    <w:rsid w:val="00F33981"/>
    <w:rsid w:val="00F477C1"/>
    <w:rsid w:val="00F62F90"/>
    <w:rsid w:val="00F66C05"/>
    <w:rsid w:val="00F8450E"/>
    <w:rsid w:val="00F9108E"/>
    <w:rsid w:val="00FA2DD2"/>
    <w:rsid w:val="00FB24EE"/>
    <w:rsid w:val="00FB6386"/>
    <w:rsid w:val="00FD2B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B3879"/>
    <w:rPr>
      <w:rFonts w:ascii="Times New Roman" w:hAnsi="Times New Roman"/>
      <w:lang w:val="en-GB" w:eastAsia="en-US"/>
    </w:rPr>
  </w:style>
  <w:style w:type="character" w:customStyle="1" w:styleId="B1Char">
    <w:name w:val="B1 Char"/>
    <w:link w:val="B1"/>
    <w:qFormat/>
    <w:locked/>
    <w:rsid w:val="000B3879"/>
    <w:rPr>
      <w:rFonts w:ascii="Times New Roman" w:hAnsi="Times New Roman"/>
      <w:lang w:val="en-GB" w:eastAsia="en-US"/>
    </w:rPr>
  </w:style>
  <w:style w:type="character" w:customStyle="1" w:styleId="Heading3Char">
    <w:name w:val="Heading 3 Char"/>
    <w:link w:val="Heading3"/>
    <w:rsid w:val="000B3879"/>
    <w:rPr>
      <w:rFonts w:ascii="Arial" w:hAnsi="Arial"/>
      <w:sz w:val="28"/>
      <w:lang w:val="en-GB" w:eastAsia="en-US"/>
    </w:rPr>
  </w:style>
  <w:style w:type="paragraph" w:styleId="Revision">
    <w:name w:val="Revision"/>
    <w:hidden/>
    <w:uiPriority w:val="99"/>
    <w:semiHidden/>
    <w:rsid w:val="000C56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4</Pages>
  <Words>1238</Words>
  <Characters>7062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180</cp:revision>
  <cp:lastPrinted>1899-12-31T23:00:00Z</cp:lastPrinted>
  <dcterms:created xsi:type="dcterms:W3CDTF">2020-02-03T08:32:00Z</dcterms:created>
  <dcterms:modified xsi:type="dcterms:W3CDTF">2024-02-19T12:00:00Z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